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2.xml" ContentType="application/vnd.openxmlformats-officedocument.customXmlProperties+xml"/>
  <Override PartName="/customXml/item2.xml" ContentType="application/xml"/>
  <Override PartName="/customXml/itemProps1.xml" ContentType="application/vnd.openxmlformats-officedocument.customXmlProperties+xml"/>
  <Override PartName="/customXml/_rels/item2.xml.rels" ContentType="application/vnd.openxmlformats-package.relationships+xml"/>
  <Override PartName="/customXml/_rels/item1.xml.rels" ContentType="application/vnd.openxmlformats-package.relationships+xml"/>
  <Override PartName="/customXml/item1.xml" ContentType="application/xml"/>
  <Override PartName="/word/_rels/document.xml.rels" ContentType="application/vnd.openxmlformats-package.relationship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document.xml" ContentType="application/vnd.openxmlformats-officedocument.wordprocessingml.document.main+xml"/>
  <Override PartName="/word/styles.xml" ContentType="application/vnd.openxmlformats-officedocument.wordprocessingml.styl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lineRule="auto" w:line="240"/>
        <w:ind w:left="5103" w:hanging="0"/>
        <w:jc w:val="right"/>
        <w:rPr>
          <w:highlight w:val="white"/>
        </w:rPr>
      </w:pPr>
      <w:r>
        <w:rPr>
          <w:sz w:val="22"/>
          <w:szCs w:val="22"/>
        </w:rPr>
      </w:r>
    </w:p>
    <w:p>
      <w:pPr>
        <w:pStyle w:val="Normal"/>
        <w:spacing w:lineRule="auto" w:line="240"/>
        <w:ind w:left="5103" w:hanging="0"/>
        <w:jc w:val="right"/>
        <w:rPr/>
      </w:pPr>
      <w:r>
        <w:rPr>
          <w:sz w:val="22"/>
          <w:szCs w:val="22"/>
        </w:rPr>
        <w:t xml:space="preserve">Приложение № </w:t>
      </w:r>
      <w:r>
        <w:rPr>
          <w:sz w:val="22"/>
          <w:szCs w:val="22"/>
        </w:rPr>
        <w:t>2</w:t>
      </w:r>
    </w:p>
    <w:p>
      <w:pPr>
        <w:pStyle w:val="Normal"/>
        <w:spacing w:lineRule="auto" w:line="240"/>
        <w:ind w:left="5103" w:hanging="0"/>
        <w:jc w:val="right"/>
        <w:rPr/>
      </w:pPr>
      <w:r>
        <w:rPr>
          <w:sz w:val="22"/>
          <w:szCs w:val="22"/>
        </w:rPr>
        <w:t>к Договору подряда</w:t>
      </w:r>
    </w:p>
    <w:p>
      <w:pPr>
        <w:pStyle w:val="Normal"/>
        <w:spacing w:lineRule="auto" w:line="240"/>
        <w:ind w:left="5103" w:hanging="0"/>
        <w:jc w:val="right"/>
        <w:rPr/>
      </w:pPr>
      <w:r>
        <w:rPr>
          <w:sz w:val="22"/>
          <w:szCs w:val="22"/>
        </w:rPr>
        <w:t>от «____» __________ 20 _ г. № ________</w:t>
      </w:r>
    </w:p>
    <w:p>
      <w:pPr>
        <w:pStyle w:val="Normal"/>
        <w:spacing w:lineRule="auto" w:line="240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Normal"/>
        <w:spacing w:lineRule="auto" w:line="240"/>
        <w:ind w:hanging="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</w:r>
    </w:p>
    <w:p>
      <w:pPr>
        <w:pStyle w:val="Normal"/>
        <w:spacing w:lineRule="auto" w:line="240"/>
        <w:ind w:hanging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КАЛЕНДАРНЫЙ ГРАФИК  ВЫПОЛНЕНИЯ РАБОТ</w:t>
      </w:r>
    </w:p>
    <w:p>
      <w:pPr>
        <w:pStyle w:val="Normal"/>
        <w:spacing w:lineRule="auto" w:line="240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spacing w:lineRule="auto" w:line="240"/>
        <w:rPr>
          <w:sz w:val="24"/>
          <w:szCs w:val="24"/>
        </w:rPr>
      </w:pPr>
      <w:r>
        <w:rPr>
          <w:sz w:val="24"/>
          <w:szCs w:val="24"/>
        </w:rPr>
        <w:t>Таблица 1. Календарный график выполнения Работ</w:t>
      </w:r>
    </w:p>
    <w:tbl>
      <w:tblPr>
        <w:tblW w:w="14934" w:type="dxa"/>
        <w:jc w:val="left"/>
        <w:tblInd w:w="-10" w:type="dxa"/>
        <w:tblLayout w:type="fixed"/>
        <w:tblCellMar>
          <w:top w:w="0" w:type="dxa"/>
          <w:left w:w="93" w:type="dxa"/>
          <w:bottom w:w="0" w:type="dxa"/>
          <w:right w:w="108" w:type="dxa"/>
        </w:tblCellMar>
        <w:tblLook w:val="04a0" w:noVBand="1" w:noHBand="0" w:lastColumn="0" w:firstColumn="1" w:lastRow="0" w:firstRow="1"/>
      </w:tblPr>
      <w:tblGrid>
        <w:gridCol w:w="395"/>
        <w:gridCol w:w="205"/>
        <w:gridCol w:w="433"/>
        <w:gridCol w:w="990"/>
        <w:gridCol w:w="671"/>
        <w:gridCol w:w="491"/>
        <w:gridCol w:w="479"/>
        <w:gridCol w:w="604"/>
        <w:gridCol w:w="2667"/>
        <w:gridCol w:w="3588"/>
        <w:gridCol w:w="2224"/>
        <w:gridCol w:w="2185"/>
      </w:tblGrid>
      <w:tr>
        <w:trPr/>
        <w:tc>
          <w:tcPr>
            <w:tcW w:w="395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№ </w:t>
            </w:r>
            <w:r>
              <w:rPr>
                <w:sz w:val="20"/>
                <w:szCs w:val="20"/>
              </w:rPr>
              <w:t>этапа</w:t>
            </w:r>
          </w:p>
        </w:tc>
        <w:tc>
          <w:tcPr>
            <w:tcW w:w="638" w:type="dxa"/>
            <w:gridSpan w:val="2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 этапа (состав Работ)</w:t>
            </w:r>
          </w:p>
        </w:tc>
        <w:tc>
          <w:tcPr>
            <w:tcW w:w="990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Обоснование стоимости этапа</w:t>
            </w:r>
          </w:p>
        </w:tc>
        <w:tc>
          <w:tcPr>
            <w:tcW w:w="671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 Объекта</w:t>
            </w:r>
            <w:r>
              <w:rPr>
                <w:rStyle w:val="FootnoteReference"/>
                <w:sz w:val="20"/>
                <w:szCs w:val="20"/>
              </w:rPr>
              <w:footnoteReference w:id="2"/>
            </w:r>
          </w:p>
        </w:tc>
        <w:tc>
          <w:tcPr>
            <w:tcW w:w="97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Период выполнения этапа</w:t>
            </w:r>
          </w:p>
        </w:tc>
        <w:tc>
          <w:tcPr>
            <w:tcW w:w="604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Цена этапа, руб. без НДС</w:t>
            </w:r>
          </w:p>
        </w:tc>
        <w:tc>
          <w:tcPr>
            <w:tcW w:w="2667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Сумма НДС (__%),  руб.</w:t>
            </w:r>
          </w:p>
        </w:tc>
        <w:tc>
          <w:tcPr>
            <w:tcW w:w="7997" w:type="dxa"/>
            <w:gridSpan w:val="3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Стоимость этапа, руб. с  НДС</w:t>
            </w:r>
          </w:p>
        </w:tc>
      </w:tr>
      <w:tr>
        <w:trPr/>
        <w:tc>
          <w:tcPr>
            <w:tcW w:w="395" w:type="dxa"/>
            <w:vMerge w:val="continue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/>
              <w:ind w:hanging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638" w:type="dxa"/>
            <w:gridSpan w:val="2"/>
            <w:vMerge w:val="continue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/>
              <w:ind w:hanging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990" w:type="dxa"/>
            <w:vMerge w:val="continue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/>
              <w:ind w:hanging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671" w:type="dxa"/>
            <w:vMerge w:val="continue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/>
              <w:ind w:hanging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49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Начало</w:t>
            </w:r>
          </w:p>
        </w:tc>
        <w:tc>
          <w:tcPr>
            <w:tcW w:w="47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Окончание</w:t>
            </w:r>
          </w:p>
        </w:tc>
        <w:tc>
          <w:tcPr>
            <w:tcW w:w="604" w:type="dxa"/>
            <w:vMerge w:val="continue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/>
              <w:ind w:hanging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667" w:type="dxa"/>
            <w:vMerge w:val="continue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/>
              <w:ind w:hanging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7997" w:type="dxa"/>
            <w:gridSpan w:val="3"/>
            <w:vMerge w:val="continue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/>
              <w:ind w:hanging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/>
        <w:tc>
          <w:tcPr>
            <w:tcW w:w="3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638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/>
              <w:ind w:hanging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9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/>
              <w:ind w:hanging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671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/>
              <w:ind w:hanging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49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/>
              <w:ind w:hanging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47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/>
              <w:ind w:hanging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6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/>
              <w:ind w:hanging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6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/>
              <w:ind w:hanging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7997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/>
              <w:ind w:hanging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/>
        <w:tc>
          <w:tcPr>
            <w:tcW w:w="3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</w:p>
        </w:tc>
        <w:tc>
          <w:tcPr>
            <w:tcW w:w="638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/>
              <w:ind w:hanging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9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/>
              <w:ind w:hanging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671" w:type="dxa"/>
            <w:vMerge w:val="continue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/>
              <w:ind w:hanging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49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/>
              <w:ind w:hanging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47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/>
              <w:ind w:hanging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6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/>
              <w:ind w:hanging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6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/>
              <w:ind w:hanging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7997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/>
              <w:ind w:hanging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/>
        <w:tc>
          <w:tcPr>
            <w:tcW w:w="3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</w:p>
        </w:tc>
        <w:tc>
          <w:tcPr>
            <w:tcW w:w="638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/>
              <w:ind w:hanging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9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/>
              <w:ind w:hanging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671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/>
              <w:ind w:hanging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49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/>
              <w:ind w:hanging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47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/>
              <w:ind w:hanging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6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/>
              <w:ind w:hanging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6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/>
              <w:ind w:hanging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7997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/>
              <w:ind w:hanging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/>
        <w:tc>
          <w:tcPr>
            <w:tcW w:w="3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</w:p>
        </w:tc>
        <w:tc>
          <w:tcPr>
            <w:tcW w:w="638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/>
              <w:ind w:hanging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9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/>
              <w:ind w:hanging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671" w:type="dxa"/>
            <w:vMerge w:val="continue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/>
              <w:ind w:hanging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49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/>
              <w:ind w:hanging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47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/>
              <w:ind w:hanging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6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/>
              <w:ind w:hanging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6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/>
              <w:ind w:hanging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7997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/>
              <w:ind w:hanging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/>
        <w:tc>
          <w:tcPr>
            <w:tcW w:w="60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23" w:type="dxa"/>
            <w:gridSpan w:val="8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/>
              <w:ind w:hanging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Непредвиденные работы и затраты (лимит)</w:t>
            </w:r>
          </w:p>
        </w:tc>
        <w:tc>
          <w:tcPr>
            <w:tcW w:w="22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/>
              <w:ind w:hanging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1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</w:tcPr>
          <w:p>
            <w:pPr>
              <w:pStyle w:val="Normal"/>
              <w:widowControl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</w:tr>
      <w:tr>
        <w:trPr/>
        <w:tc>
          <w:tcPr>
            <w:tcW w:w="60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23" w:type="dxa"/>
            <w:gridSpan w:val="8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/>
              <w:ind w:hanging="0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Затраты на временные здания и сооружения (лимит)</w:t>
            </w:r>
          </w:p>
        </w:tc>
        <w:tc>
          <w:tcPr>
            <w:tcW w:w="22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/>
              <w:ind w:hanging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1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</w:tcPr>
          <w:p>
            <w:pPr>
              <w:pStyle w:val="Normal"/>
              <w:widowControl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</w:tr>
      <w:tr>
        <w:trPr/>
        <w:tc>
          <w:tcPr>
            <w:tcW w:w="10523" w:type="dxa"/>
            <w:gridSpan w:val="10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/>
              <w:ind w:hanging="0"/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Всего по Договору:</w:t>
            </w:r>
          </w:p>
        </w:tc>
        <w:tc>
          <w:tcPr>
            <w:tcW w:w="22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/>
              <w:ind w:hanging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</w:p>
        </w:tc>
        <w:tc>
          <w:tcPr>
            <w:tcW w:w="21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</w:tcPr>
          <w:p>
            <w:pPr>
              <w:pStyle w:val="Normal"/>
              <w:widowControl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</w:tr>
    </w:tbl>
    <w:p>
      <w:pPr>
        <w:pStyle w:val="Normal"/>
        <w:spacing w:lineRule="auto" w:line="240"/>
        <w:rPr>
          <w:sz w:val="24"/>
          <w:szCs w:val="24"/>
        </w:rPr>
      </w:pPr>
      <w:r>
        <w:rPr>
          <w:sz w:val="24"/>
        </w:rPr>
      </w:r>
    </w:p>
    <w:tbl>
      <w:tblPr>
        <w:tblW w:w="9571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000" w:noVBand="0" w:noHBand="0" w:lastColumn="0" w:firstColumn="0" w:lastRow="0" w:firstRow="0"/>
      </w:tblPr>
      <w:tblGrid>
        <w:gridCol w:w="4785"/>
        <w:gridCol w:w="4785"/>
      </w:tblGrid>
      <w:tr>
        <w:trPr/>
        <w:tc>
          <w:tcPr>
            <w:tcW w:w="4785" w:type="dxa"/>
            <w:tcBorders/>
            <w:shd w:fill="auto" w:val="clear"/>
          </w:tcPr>
          <w:p>
            <w:pPr>
              <w:pStyle w:val="Normal"/>
              <w:widowControl w:val="false"/>
              <w:spacing w:lineRule="auto" w:line="240"/>
              <w:ind w:hanging="0"/>
              <w:rPr>
                <w:b/>
                <w:sz w:val="24"/>
              </w:rPr>
            </w:pPr>
            <w:r>
              <w:rPr>
                <w:b/>
                <w:sz w:val="24"/>
              </w:rPr>
              <w:t>Заказчик:</w:t>
            </w:r>
          </w:p>
        </w:tc>
        <w:tc>
          <w:tcPr>
            <w:tcW w:w="4785" w:type="dxa"/>
            <w:tcBorders/>
            <w:shd w:fill="auto" w:val="clear"/>
          </w:tcPr>
          <w:p>
            <w:pPr>
              <w:pStyle w:val="Normal"/>
              <w:widowControl w:val="false"/>
              <w:spacing w:lineRule="auto" w:line="240"/>
              <w:ind w:hanging="0"/>
              <w:rPr>
                <w:b/>
                <w:sz w:val="24"/>
              </w:rPr>
            </w:pPr>
            <w:r>
              <w:rPr>
                <w:b/>
                <w:sz w:val="24"/>
              </w:rPr>
              <w:t>Подрядчик:</w:t>
            </w:r>
          </w:p>
        </w:tc>
      </w:tr>
      <w:tr>
        <w:trPr/>
        <w:tc>
          <w:tcPr>
            <w:tcW w:w="4785" w:type="dxa"/>
            <w:tcBorders/>
            <w:shd w:fill="auto" w:val="clear"/>
          </w:tcPr>
          <w:p>
            <w:pPr>
              <w:pStyle w:val="Normal"/>
              <w:widowControl w:val="false"/>
              <w:spacing w:lineRule="auto" w:line="240"/>
              <w:ind w:hanging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  <w:p>
            <w:pPr>
              <w:pStyle w:val="Normal"/>
              <w:widowControl w:val="false"/>
              <w:spacing w:lineRule="auto" w:line="240"/>
              <w:ind w:hanging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  <w:p>
            <w:pPr>
              <w:pStyle w:val="Normal"/>
              <w:widowControl w:val="false"/>
              <w:spacing w:lineRule="auto" w:line="240"/>
              <w:ind w:hanging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_______________ / _______________ </w:t>
            </w:r>
          </w:p>
          <w:p>
            <w:pPr>
              <w:pStyle w:val="Normal"/>
              <w:widowControl w:val="false"/>
              <w:spacing w:lineRule="auto" w:line="240"/>
              <w:ind w:hanging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4785" w:type="dxa"/>
            <w:tcBorders/>
            <w:shd w:fill="auto" w:val="clear"/>
          </w:tcPr>
          <w:p>
            <w:pPr>
              <w:pStyle w:val="Normal"/>
              <w:widowControl w:val="false"/>
              <w:spacing w:lineRule="auto" w:line="240"/>
              <w:ind w:hanging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  <w:p>
            <w:pPr>
              <w:pStyle w:val="Normal"/>
              <w:widowControl w:val="false"/>
              <w:spacing w:lineRule="auto" w:line="240"/>
              <w:ind w:hanging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  <w:p>
            <w:pPr>
              <w:pStyle w:val="Normal"/>
              <w:widowControl w:val="false"/>
              <w:spacing w:lineRule="auto" w:line="240"/>
              <w:ind w:hanging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_______________ / _______________ </w:t>
            </w:r>
          </w:p>
          <w:p>
            <w:pPr>
              <w:pStyle w:val="Normal"/>
              <w:widowControl w:val="false"/>
              <w:spacing w:lineRule="auto" w:line="240"/>
              <w:ind w:hanging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</w:tr>
    </w:tbl>
    <w:p>
      <w:pPr>
        <w:pStyle w:val="Normal"/>
        <w:spacing w:lineRule="auto" w:line="240"/>
        <w:ind w:hanging="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</w:r>
    </w:p>
    <w:p>
      <w:pPr>
        <w:pStyle w:val="Normal"/>
        <w:spacing w:lineRule="auto" w:line="240"/>
        <w:ind w:left="5103" w:hanging="0"/>
        <w:rPr>
          <w:sz w:val="22"/>
          <w:szCs w:val="22"/>
        </w:rPr>
      </w:pPr>
      <w:r>
        <w:rPr/>
      </w:r>
    </w:p>
    <w:sectPr>
      <w:headerReference w:type="default" r:id="rId2"/>
      <w:footnotePr>
        <w:numFmt w:val="decimal"/>
      </w:footnotePr>
      <w:type w:val="nextPage"/>
      <w:pgSz w:orient="landscape" w:w="16838" w:h="11906"/>
      <w:pgMar w:left="1418" w:right="567" w:gutter="0" w:header="567" w:top="624" w:footer="0" w:bottom="567"/>
      <w:pgNumType w:fmt="decimal"/>
      <w:formProt w:val="false"/>
      <w:textDirection w:val="lrTb"/>
      <w:docGrid w:type="default" w:linePitch="381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Times New Roman">
    <w:charset w:val="01"/>
    <w:family w:val="roman"/>
    <w:pitch w:val="variable"/>
  </w:font>
  <w:font w:name="Cambria">
    <w:charset w:val="01"/>
    <w:family w:val="roman"/>
    <w:pitch w:val="variable"/>
  </w:font>
  <w:font w:name="Tahoma">
    <w:charset w:val="01"/>
    <w:family w:val="roman"/>
    <w:pitch w:val="variable"/>
  </w:font>
  <w:font w:name="OpenSymbol">
    <w:altName w:val="Arial Unicode MS"/>
    <w:charset w:val="01"/>
    <w:family w:val="roman"/>
    <w:pitch w:val="variable"/>
  </w:font>
  <w:font w:name="Wingdings">
    <w:charset w:val="01"/>
    <w:family w:val="roman"/>
    <w:pitch w:val="variable"/>
  </w:font>
  <w:font w:name="Courier New">
    <w:charset w:val="01"/>
    <w:family w:val="roman"/>
    <w:pitch w:val="variable"/>
  </w:font>
  <w:font w:name="Symbol">
    <w:charset w:val="01"/>
    <w:family w:val="roman"/>
    <w:pitch w:val="variable"/>
  </w:font>
  <w:font w:name="Liberation Sans">
    <w:altName w:val="Arial"/>
    <w:charset w:val="01"/>
    <w:family w:val="roman"/>
    <w:pitch w:val="variable"/>
  </w:font>
  <w:font w:name="Verdana">
    <w:charset w:val="01"/>
    <w:family w:val="roman"/>
    <w:pitch w:val="variable"/>
  </w:font>
  <w:font w:name="Arial">
    <w:charset w:val="01"/>
    <w:family w:val="roman"/>
    <w:pitch w:val="variable"/>
  </w:font>
</w:fonts>
</file>

<file path=word/footnotes.xml><?xml version="1.0" encoding="utf-8"?>
<w:footnotes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footnote w:id="0" w:type="separator">
    <w:p>
      <w:pPr>
        <w:rPr>
          <w:sz w:val="12"/>
        </w:rPr>
      </w:pPr>
      <w:r>
        <w:separator/>
      </w:r>
    </w:p>
  </w:footnote>
  <w:footnote w:id="1" w:type="continuationSeparator">
    <w:p>
      <w:pPr>
        <w:rPr>
          <w:sz w:val="12"/>
        </w:rPr>
      </w:pPr>
      <w:r>
        <w:continuationSeparator/>
      </w:r>
    </w:p>
  </w:footnote>
  <w:footnote w:id="2">
    <w:p>
      <w:pPr>
        <w:pStyle w:val="FootnoteText"/>
        <w:rPr/>
      </w:pPr>
      <w:r>
        <w:rPr>
          <w:rStyle w:val="Style6"/>
        </w:rPr>
        <w:footnoteRef/>
      </w:r>
      <w:r>
        <w:rPr>
          <w:rStyle w:val="Style6"/>
        </w:rPr>
        <w:tab/>
      </w:r>
      <w:r>
        <w:rPr/>
        <w:t xml:space="preserve"> Наименование Объекта, в отношении которого выполняются Этапы Работ. </w:t>
      </w:r>
    </w:p>
  </w:footnote>
</w:footnote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shd w:val="clear" w:color="auto" w:fill="FFFFFF"/>
      <w:tabs>
        <w:tab w:val="clear" w:pos="708"/>
        <w:tab w:val="left" w:pos="3148" w:leader="none"/>
        <w:tab w:val="center" w:pos="4818" w:leader="none"/>
        <w:tab w:val="left" w:pos="6926" w:leader="none"/>
      </w:tabs>
      <w:spacing w:lineRule="auto" w:line="240"/>
      <w:ind w:hanging="0"/>
      <w:jc w:val="center"/>
      <w:rPr>
        <w:i/>
        <w:i/>
        <w:sz w:val="22"/>
        <w:szCs w:val="24"/>
      </w:rPr>
    </w:pPr>
    <w:r>
      <w:rPr>
        <w:i/>
        <w:sz w:val="22"/>
        <w:szCs w:val="24"/>
      </w:rPr>
      <w:t>ТФД №1.1.1 Договор подряда на выполнение работ по реконструкции/ модернизации «под ключ» (для выполнения программы технического перевооружения и реконструкции основных фондов), предусматривающий несколько этапов, банковские гарантии по возврату аванса и надлежащего исполнения обязательств (с оговорками по привлечению МСП на субподряд)</w:t>
    </w:r>
  </w:p>
  <w:p>
    <w:pPr>
      <w:pStyle w:val="Header"/>
      <w:rPr/>
    </w:pPr>
    <w:r>
      <w:rPr/>
    </w:r>
  </w:p>
</w:hdr>
</file>

<file path=word/settings.xml><?xml version="1.0" encoding="utf-8"?>
<w:settings xmlns:w="http://schemas.openxmlformats.org/wordprocessingml/2006/main">
  <w:zoom w:percent="99"/>
  <w:embedSystemFonts/>
  <w:defaultTabStop w:val="708"/>
  <w:autoHyphenation w:val="true"/>
  <w:footnotePr>
    <w:numFmt w:val="decimal"/>
    <w:footnote w:id="0"/>
    <w:footnote w:id="1"/>
  </w:foot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ru-RU" w:eastAsia="ru-RU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9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uiPriority="0" w:semiHidden="1" w:unhideWhenUsed="1"/>
    <w:lsdException w:name="header" w:uiPriority="0" w:semiHidden="1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0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0" w:semiHidden="1" w:unhideWhenUsed="1"/>
    <w:lsdException w:name="Body Text Indent" w:uiPriority="0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uiPriority="0" w:semiHidden="1" w:unhideWhenUsed="1"/>
    <w:lsdException w:name="Body Text 3" w:uiPriority="0" w:semiHidden="1" w:unhideWhenUsed="1"/>
    <w:lsdException w:name="Body Text Indent 2" w:semiHidden="1" w:unhideWhenUsed="1"/>
    <w:lsdException w:name="Body Text Indent 3" w:uiPriority="0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iPriority="0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0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16193c"/>
    <w:pPr>
      <w:widowControl/>
      <w:suppressAutoHyphens w:val="true"/>
      <w:bidi w:val="0"/>
      <w:spacing w:lineRule="auto" w:line="360" w:before="0" w:after="0"/>
      <w:ind w:firstLine="567"/>
      <w:jc w:val="both"/>
    </w:pPr>
    <w:rPr>
      <w:rFonts w:ascii="Times New Roman" w:hAnsi="Times New Roman" w:eastAsia="Times New Roman" w:cs="Times New Roman"/>
      <w:color w:val="00000A"/>
      <w:kern w:val="0"/>
      <w:sz w:val="28"/>
      <w:szCs w:val="28"/>
      <w:lang w:val="ru-RU" w:eastAsia="ru-RU" w:bidi="ar-SA"/>
    </w:rPr>
  </w:style>
  <w:style w:type="paragraph" w:styleId="Heading1">
    <w:name w:val="Heading 1"/>
    <w:basedOn w:val="Normal"/>
    <w:next w:val="Normal"/>
    <w:link w:val="11"/>
    <w:qFormat/>
    <w:rsid w:val="00ae674d"/>
    <w:pPr>
      <w:keepNext w:val="true"/>
      <w:spacing w:before="240" w:after="60"/>
      <w:outlineLvl w:val="0"/>
    </w:pPr>
    <w:rPr>
      <w:rFonts w:ascii="Cambria" w:hAnsi="Cambria"/>
      <w:b/>
      <w:bCs/>
      <w:sz w:val="32"/>
      <w:szCs w:val="32"/>
      <w:lang w:val="x-none" w:eastAsia="x-none"/>
    </w:rPr>
  </w:style>
  <w:style w:type="paragraph" w:styleId="Heading2">
    <w:name w:val="Heading 2"/>
    <w:basedOn w:val="Normal"/>
    <w:next w:val="Normal"/>
    <w:link w:val="2"/>
    <w:qFormat/>
    <w:rsid w:val="00ae674d"/>
    <w:pPr>
      <w:keepNext w:val="true"/>
      <w:spacing w:before="240" w:after="60"/>
      <w:outlineLvl w:val="1"/>
    </w:pPr>
    <w:rPr>
      <w:rFonts w:ascii="Cambria" w:hAnsi="Cambria"/>
      <w:b/>
      <w:bCs/>
      <w:i/>
      <w:iCs/>
      <w:lang w:val="x-none" w:eastAsia="x-none"/>
    </w:rPr>
  </w:style>
  <w:style w:type="paragraph" w:styleId="Heading3">
    <w:name w:val="Heading 3"/>
    <w:basedOn w:val="Normal"/>
    <w:next w:val="Normal"/>
    <w:link w:val="3"/>
    <w:uiPriority w:val="9"/>
    <w:qFormat/>
    <w:rsid w:val="005f3f9e"/>
    <w:pPr>
      <w:keepNext w:val="true"/>
      <w:suppressAutoHyphens w:val="true"/>
      <w:spacing w:lineRule="auto" w:line="240" w:before="120" w:after="120"/>
      <w:ind w:hanging="0"/>
      <w:jc w:val="left"/>
      <w:outlineLvl w:val="2"/>
    </w:pPr>
    <w:rPr>
      <w:b/>
      <w:szCs w:val="20"/>
      <w:lang w:val="x-none" w:eastAsia="x-none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6">
    <w:name w:val="Символ сноски"/>
    <w:qFormat/>
    <w:rPr>
      <w:vertAlign w:val="superscript"/>
    </w:rPr>
  </w:style>
  <w:style w:type="character" w:styleId="FootnoteReference">
    <w:name w:val="Footnote Reference"/>
    <w:rPr>
      <w:vertAlign w:val="superscript"/>
    </w:rPr>
  </w:style>
  <w:style w:type="character" w:styleId="FootnoteCharacters">
    <w:name w:val="Footnote Characters"/>
    <w:uiPriority w:val="99"/>
    <w:qFormat/>
    <w:rsid w:val="00d45657"/>
    <w:rPr>
      <w:vertAlign w:val="superscript"/>
    </w:rPr>
  </w:style>
  <w:style w:type="character" w:styleId="3" w:customStyle="1">
    <w:name w:val="Заголовок 3 Знак"/>
    <w:qFormat/>
    <w:rsid w:val="005f3f9e"/>
    <w:rPr>
      <w:b/>
      <w:sz w:val="28"/>
    </w:rPr>
  </w:style>
  <w:style w:type="character" w:styleId="31" w:customStyle="1">
    <w:name w:val="3. Подпункт Знак"/>
    <w:link w:val="33"/>
    <w:qFormat/>
    <w:rsid w:val="005f4a86"/>
    <w:rPr>
      <w:b/>
      <w:bCs/>
      <w:sz w:val="24"/>
      <w:szCs w:val="24"/>
      <w:lang w:val="x-none" w:eastAsia="x-none"/>
    </w:rPr>
  </w:style>
  <w:style w:type="character" w:styleId="Style7" w:customStyle="1">
    <w:name w:val="Текст выноски Знак"/>
    <w:link w:val="BalloonText"/>
    <w:qFormat/>
    <w:rsid w:val="00dc2b59"/>
    <w:rPr>
      <w:rFonts w:ascii="Tahoma" w:hAnsi="Tahoma" w:cs="Tahoma"/>
      <w:sz w:val="16"/>
      <w:szCs w:val="16"/>
    </w:rPr>
  </w:style>
  <w:style w:type="character" w:styleId="1" w:customStyle="1">
    <w:name w:val="1. Статья Знак"/>
    <w:link w:val="12"/>
    <w:qFormat/>
    <w:rsid w:val="00f50d64"/>
    <w:rPr>
      <w:sz w:val="24"/>
      <w:szCs w:val="24"/>
      <w:lang w:val="x-none" w:eastAsia="x-none"/>
    </w:rPr>
  </w:style>
  <w:style w:type="character" w:styleId="4" w:customStyle="1">
    <w:name w:val="4. Отчерк Знак"/>
    <w:link w:val="41"/>
    <w:qFormat/>
    <w:rsid w:val="00f50d64"/>
    <w:rPr>
      <w:sz w:val="24"/>
      <w:szCs w:val="24"/>
      <w:lang w:val="x-none" w:eastAsia="x-none"/>
    </w:rPr>
  </w:style>
  <w:style w:type="character" w:styleId="Annotationreference">
    <w:name w:val="annotation reference"/>
    <w:qFormat/>
    <w:rsid w:val="00f50d64"/>
    <w:rPr>
      <w:sz w:val="16"/>
      <w:szCs w:val="16"/>
    </w:rPr>
  </w:style>
  <w:style w:type="character" w:styleId="Style8" w:customStyle="1">
    <w:name w:val="Текст примечания Знак"/>
    <w:link w:val="Annotationtext"/>
    <w:qFormat/>
    <w:rsid w:val="00f50d64"/>
    <w:rPr/>
  </w:style>
  <w:style w:type="character" w:styleId="Style9" w:customStyle="1">
    <w:name w:val="Тема примечания Знак"/>
    <w:link w:val="Annotationsubject"/>
    <w:qFormat/>
    <w:rsid w:val="00f50d64"/>
    <w:rPr>
      <w:b/>
      <w:bCs/>
    </w:rPr>
  </w:style>
  <w:style w:type="character" w:styleId="Style10" w:customStyle="1">
    <w:name w:val="Нижний колонтитул Знак"/>
    <w:uiPriority w:val="99"/>
    <w:qFormat/>
    <w:rsid w:val="0043217c"/>
    <w:rPr>
      <w:sz w:val="28"/>
      <w:szCs w:val="28"/>
    </w:rPr>
  </w:style>
  <w:style w:type="character" w:styleId="32" w:customStyle="1">
    <w:name w:val="Основной текст 3 Знак"/>
    <w:link w:val="BodyText3"/>
    <w:qFormat/>
    <w:rsid w:val="001d2676"/>
    <w:rPr>
      <w:color w:val="0000FF"/>
      <w:sz w:val="24"/>
      <w:szCs w:val="24"/>
      <w:lang w:eastAsia="en-US"/>
    </w:rPr>
  </w:style>
  <w:style w:type="character" w:styleId="Style11" w:customStyle="1">
    <w:name w:val="Заголовок Знак"/>
    <w:qFormat/>
    <w:rsid w:val="00ae674d"/>
    <w:rPr>
      <w:sz w:val="22"/>
      <w:szCs w:val="22"/>
      <w:shd w:fill="FFFFFF" w:val="clear"/>
    </w:rPr>
  </w:style>
  <w:style w:type="character" w:styleId="11" w:customStyle="1">
    <w:name w:val="Заголовок 1 Знак"/>
    <w:qFormat/>
    <w:rsid w:val="00ae674d"/>
    <w:rPr>
      <w:rFonts w:ascii="Cambria" w:hAnsi="Cambria" w:eastAsia="Times New Roman" w:cs="Times New Roman"/>
      <w:b/>
      <w:bCs/>
      <w:sz w:val="32"/>
      <w:szCs w:val="32"/>
    </w:rPr>
  </w:style>
  <w:style w:type="character" w:styleId="2" w:customStyle="1">
    <w:name w:val="Заголовок 2 Знак"/>
    <w:semiHidden/>
    <w:qFormat/>
    <w:rsid w:val="00ae674d"/>
    <w:rPr>
      <w:rFonts w:ascii="Cambria" w:hAnsi="Cambria" w:eastAsia="Times New Roman" w:cs="Times New Roman"/>
      <w:b/>
      <w:bCs/>
      <w:i/>
      <w:iCs/>
      <w:sz w:val="28"/>
      <w:szCs w:val="28"/>
    </w:rPr>
  </w:style>
  <w:style w:type="character" w:styleId="Style12" w:customStyle="1">
    <w:name w:val="Основной текст с отступом Знак"/>
    <w:qFormat/>
    <w:rsid w:val="00ae674d"/>
    <w:rPr>
      <w:sz w:val="28"/>
      <w:szCs w:val="28"/>
    </w:rPr>
  </w:style>
  <w:style w:type="character" w:styleId="FontStyle16" w:customStyle="1">
    <w:name w:val="Font Style16"/>
    <w:qFormat/>
    <w:rsid w:val="00204c48"/>
    <w:rPr>
      <w:rFonts w:ascii="Times New Roman" w:hAnsi="Times New Roman" w:cs="Times New Roman"/>
      <w:sz w:val="24"/>
      <w:szCs w:val="24"/>
    </w:rPr>
  </w:style>
  <w:style w:type="character" w:styleId="Style13" w:customStyle="1">
    <w:name w:val="Текст сноски Знак"/>
    <w:uiPriority w:val="99"/>
    <w:qFormat/>
    <w:rsid w:val="00f43f0d"/>
    <w:rPr/>
  </w:style>
  <w:style w:type="character" w:styleId="Hyperlink">
    <w:name w:val="Hyperlink"/>
    <w:uiPriority w:val="99"/>
    <w:unhideWhenUsed/>
    <w:rsid w:val="00ee68c6"/>
    <w:rPr>
      <w:color w:val="0000FF"/>
      <w:u w:val="single"/>
    </w:rPr>
  </w:style>
  <w:style w:type="character" w:styleId="Style14" w:customStyle="1">
    <w:name w:val="Текст концевой сноски Знак"/>
    <w:uiPriority w:val="99"/>
    <w:semiHidden/>
    <w:qFormat/>
    <w:rsid w:val="008c02d8"/>
    <w:rPr/>
  </w:style>
  <w:style w:type="character" w:styleId="Style15">
    <w:name w:val="Символ концевой сноски"/>
    <w:qFormat/>
    <w:rPr>
      <w:vertAlign w:val="superscript"/>
    </w:rPr>
  </w:style>
  <w:style w:type="character" w:styleId="EndnoteReference">
    <w:name w:val="Endnote Reference"/>
    <w:rPr>
      <w:vertAlign w:val="superscript"/>
    </w:rPr>
  </w:style>
  <w:style w:type="character" w:styleId="EndnoteCharacters">
    <w:name w:val="Endnote Characters"/>
    <w:uiPriority w:val="99"/>
    <w:semiHidden/>
    <w:unhideWhenUsed/>
    <w:qFormat/>
    <w:rsid w:val="008c02d8"/>
    <w:rPr>
      <w:vertAlign w:val="superscript"/>
    </w:rPr>
  </w:style>
  <w:style w:type="character" w:styleId="Style16" w:customStyle="1">
    <w:name w:val="Абзац списка Знак"/>
    <w:link w:val="ListParagraph"/>
    <w:uiPriority w:val="34"/>
    <w:qFormat/>
    <w:locked/>
    <w:rsid w:val="0047622f"/>
    <w:rPr>
      <w:sz w:val="24"/>
      <w:szCs w:val="24"/>
    </w:rPr>
  </w:style>
  <w:style w:type="character" w:styleId="Style17" w:customStyle="1">
    <w:name w:val="Верхний колонтитул Знак"/>
    <w:basedOn w:val="DefaultParagraphFont"/>
    <w:qFormat/>
    <w:rsid w:val="005571aa"/>
    <w:rPr>
      <w:sz w:val="28"/>
      <w:szCs w:val="28"/>
    </w:rPr>
  </w:style>
  <w:style w:type="character" w:styleId="WW8Num1z0">
    <w:name w:val="WW8Num1z0"/>
    <w:qFormat/>
    <w:rPr>
      <w:rFonts w:ascii="Times New Roman" w:hAnsi="Times New Roman" w:cs="Times New Roman"/>
      <w:sz w:val="18"/>
      <w:szCs w:val="18"/>
    </w:rPr>
  </w:style>
  <w:style w:type="character" w:styleId="Style18">
    <w:name w:val="Маркеры"/>
    <w:qFormat/>
    <w:rPr>
      <w:rFonts w:ascii="OpenSymbol" w:hAnsi="OpenSymbol" w:eastAsia="OpenSymbol" w:cs="OpenSymbol"/>
    </w:rPr>
  </w:style>
  <w:style w:type="character" w:styleId="Style19">
    <w:name w:val="Символы концевой сноски"/>
    <w:qFormat/>
    <w:rPr/>
  </w:style>
  <w:style w:type="character" w:styleId="FollowedHyperlink">
    <w:name w:val="FollowedHyperlink"/>
    <w:rPr>
      <w:color w:val="800080"/>
      <w:u w:val="single"/>
    </w:rPr>
  </w:style>
  <w:style w:type="character" w:styleId="EndnoteReference1">
    <w:name w:val="Endnote Reference1"/>
    <w:qFormat/>
    <w:rPr>
      <w:vertAlign w:val="superscript"/>
    </w:rPr>
  </w:style>
  <w:style w:type="character" w:styleId="FootnoteReference1">
    <w:name w:val="Footnote Reference1"/>
    <w:qFormat/>
    <w:rPr>
      <w:vertAlign w:val="superscript"/>
    </w:rPr>
  </w:style>
  <w:style w:type="character" w:styleId="EndnoteReference3">
    <w:name w:val="Endnote Reference3"/>
    <w:qFormat/>
    <w:rPr>
      <w:vertAlign w:val="superscript"/>
    </w:rPr>
  </w:style>
  <w:style w:type="character" w:styleId="FootnoteReference3">
    <w:name w:val="Footnote Reference3"/>
    <w:qFormat/>
    <w:rPr>
      <w:vertAlign w:val="superscript"/>
    </w:rPr>
  </w:style>
  <w:style w:type="character" w:styleId="EndnoteReference2">
    <w:name w:val="Endnote Reference2"/>
    <w:qFormat/>
    <w:rPr>
      <w:vertAlign w:val="superscript"/>
    </w:rPr>
  </w:style>
  <w:style w:type="character" w:styleId="FootnoteReference2">
    <w:name w:val="Footnote Reference2"/>
    <w:qFormat/>
    <w:rPr>
      <w:vertAlign w:val="superscript"/>
    </w:rPr>
  </w:style>
  <w:style w:type="character" w:styleId="EndnoteReference11">
    <w:name w:val="Endnote Reference11"/>
    <w:qFormat/>
    <w:rPr>
      <w:vertAlign w:val="superscript"/>
    </w:rPr>
  </w:style>
  <w:style w:type="character" w:styleId="WW-">
    <w:name w:val="WW-Символы концевой сноски"/>
    <w:qFormat/>
    <w:rPr/>
  </w:style>
  <w:style w:type="character" w:styleId="FootnoteReference11">
    <w:name w:val="Footnote Reference11"/>
    <w:qFormat/>
    <w:rPr>
      <w:vertAlign w:val="superscript"/>
    </w:rPr>
  </w:style>
  <w:style w:type="character" w:styleId="Style20">
    <w:name w:val="Название Знак"/>
    <w:qFormat/>
    <w:rPr>
      <w:b/>
      <w:bCs/>
      <w:sz w:val="24"/>
      <w:szCs w:val="24"/>
    </w:rPr>
  </w:style>
  <w:style w:type="character" w:styleId="Style21">
    <w:name w:val="Основной текст Знак"/>
    <w:qFormat/>
    <w:rPr>
      <w:sz w:val="24"/>
      <w:szCs w:val="24"/>
    </w:rPr>
  </w:style>
  <w:style w:type="character" w:styleId="Style22">
    <w:name w:val="Знак примечания"/>
    <w:qFormat/>
    <w:rPr>
      <w:sz w:val="16"/>
      <w:szCs w:val="16"/>
    </w:rPr>
  </w:style>
  <w:style w:type="character" w:styleId="PageNumber">
    <w:name w:val="Page Number"/>
    <w:basedOn w:val="Style23"/>
    <w:rPr/>
  </w:style>
  <w:style w:type="character" w:styleId="Style23">
    <w:name w:val="Основной шрифт абзаца"/>
    <w:qFormat/>
    <w:rPr/>
  </w:style>
  <w:style w:type="character" w:styleId="WW8Num29z0">
    <w:name w:val="WW8Num29z0"/>
    <w:qFormat/>
    <w:rPr/>
  </w:style>
  <w:style w:type="character" w:styleId="WW8Num28z2">
    <w:name w:val="WW8Num28z2"/>
    <w:qFormat/>
    <w:rPr>
      <w:rFonts w:ascii="Wingdings" w:hAnsi="Wingdings" w:cs="Wingdings"/>
    </w:rPr>
  </w:style>
  <w:style w:type="character" w:styleId="WW8Num28z1">
    <w:name w:val="WW8Num28z1"/>
    <w:qFormat/>
    <w:rPr>
      <w:rFonts w:ascii="Courier New" w:hAnsi="Courier New" w:cs="Courier New"/>
    </w:rPr>
  </w:style>
  <w:style w:type="character" w:styleId="WW8Num28z0">
    <w:name w:val="WW8Num28z0"/>
    <w:qFormat/>
    <w:rPr>
      <w:rFonts w:ascii="Symbol" w:hAnsi="Symbol" w:cs="Symbol"/>
    </w:rPr>
  </w:style>
  <w:style w:type="character" w:styleId="WW8Num27z0">
    <w:name w:val="WW8Num27z0"/>
    <w:qFormat/>
    <w:rPr/>
  </w:style>
  <w:style w:type="character" w:styleId="WW8Num26z0">
    <w:name w:val="WW8Num26z0"/>
    <w:qFormat/>
    <w:rPr/>
  </w:style>
  <w:style w:type="character" w:styleId="WW8Num25z2">
    <w:name w:val="WW8Num25z2"/>
    <w:qFormat/>
    <w:rPr>
      <w:rFonts w:ascii="Wingdings" w:hAnsi="Wingdings" w:cs="Wingdings"/>
    </w:rPr>
  </w:style>
  <w:style w:type="character" w:styleId="WW8Num25z1">
    <w:name w:val="WW8Num25z1"/>
    <w:qFormat/>
    <w:rPr>
      <w:rFonts w:ascii="Courier New" w:hAnsi="Courier New" w:cs="Courier New"/>
    </w:rPr>
  </w:style>
  <w:style w:type="character" w:styleId="WW8Num25z0">
    <w:name w:val="WW8Num25z0"/>
    <w:qFormat/>
    <w:rPr>
      <w:rFonts w:ascii="Symbol" w:hAnsi="Symbol" w:cs="Symbol"/>
    </w:rPr>
  </w:style>
  <w:style w:type="character" w:styleId="WW8Num24z8">
    <w:name w:val="WW8Num24z8"/>
    <w:qFormat/>
    <w:rPr/>
  </w:style>
  <w:style w:type="character" w:styleId="WW8Num24z7">
    <w:name w:val="WW8Num24z7"/>
    <w:qFormat/>
    <w:rPr/>
  </w:style>
  <w:style w:type="character" w:styleId="WW8Num24z6">
    <w:name w:val="WW8Num24z6"/>
    <w:qFormat/>
    <w:rPr/>
  </w:style>
  <w:style w:type="character" w:styleId="WW8Num24z5">
    <w:name w:val="WW8Num24z5"/>
    <w:qFormat/>
    <w:rPr/>
  </w:style>
  <w:style w:type="character" w:styleId="WW8Num24z4">
    <w:name w:val="WW8Num24z4"/>
    <w:qFormat/>
    <w:rPr/>
  </w:style>
  <w:style w:type="character" w:styleId="WW8Num24z3">
    <w:name w:val="WW8Num24z3"/>
    <w:qFormat/>
    <w:rPr/>
  </w:style>
  <w:style w:type="character" w:styleId="WW8Num24z2">
    <w:name w:val="WW8Num24z2"/>
    <w:qFormat/>
    <w:rPr>
      <w:b w:val="false"/>
      <w:sz w:val="24"/>
      <w:szCs w:val="24"/>
    </w:rPr>
  </w:style>
  <w:style w:type="character" w:styleId="WW8Num24z1">
    <w:name w:val="WW8Num24z1"/>
    <w:qFormat/>
    <w:rPr>
      <w:b w:val="false"/>
      <w:u w:val="none"/>
    </w:rPr>
  </w:style>
  <w:style w:type="character" w:styleId="WW8Num24z0">
    <w:name w:val="WW8Num24z0"/>
    <w:qFormat/>
    <w:rPr>
      <w:b/>
    </w:rPr>
  </w:style>
  <w:style w:type="character" w:styleId="WW8Num23z2">
    <w:name w:val="WW8Num23z2"/>
    <w:qFormat/>
    <w:rPr>
      <w:rFonts w:ascii="Wingdings" w:hAnsi="Wingdings" w:cs="Wingdings"/>
    </w:rPr>
  </w:style>
  <w:style w:type="character" w:styleId="WW8Num23z1">
    <w:name w:val="WW8Num23z1"/>
    <w:qFormat/>
    <w:rPr>
      <w:rFonts w:ascii="Courier New" w:hAnsi="Courier New" w:cs="Courier New"/>
    </w:rPr>
  </w:style>
  <w:style w:type="character" w:styleId="WW8Num23z0">
    <w:name w:val="WW8Num23z0"/>
    <w:qFormat/>
    <w:rPr>
      <w:rFonts w:ascii="Symbol" w:hAnsi="Symbol" w:cs="Symbol"/>
    </w:rPr>
  </w:style>
  <w:style w:type="character" w:styleId="WW8Num22z8">
    <w:name w:val="WW8Num22z8"/>
    <w:qFormat/>
    <w:rPr/>
  </w:style>
  <w:style w:type="character" w:styleId="WW8Num22z7">
    <w:name w:val="WW8Num22z7"/>
    <w:qFormat/>
    <w:rPr/>
  </w:style>
  <w:style w:type="character" w:styleId="WW8Num22z6">
    <w:name w:val="WW8Num22z6"/>
    <w:qFormat/>
    <w:rPr/>
  </w:style>
  <w:style w:type="character" w:styleId="WW8Num22z5">
    <w:name w:val="WW8Num22z5"/>
    <w:qFormat/>
    <w:rPr/>
  </w:style>
  <w:style w:type="character" w:styleId="WW8Num22z4">
    <w:name w:val="WW8Num22z4"/>
    <w:qFormat/>
    <w:rPr/>
  </w:style>
  <w:style w:type="character" w:styleId="WW8Num22z3">
    <w:name w:val="WW8Num22z3"/>
    <w:qFormat/>
    <w:rPr/>
  </w:style>
  <w:style w:type="character" w:styleId="WW8Num22z2">
    <w:name w:val="WW8Num22z2"/>
    <w:qFormat/>
    <w:rPr/>
  </w:style>
  <w:style w:type="character" w:styleId="WW8Num22z1">
    <w:name w:val="WW8Num22z1"/>
    <w:qFormat/>
    <w:rPr/>
  </w:style>
  <w:style w:type="character" w:styleId="WW8Num22z0">
    <w:name w:val="WW8Num22z0"/>
    <w:qFormat/>
    <w:rPr>
      <w:sz w:val="24"/>
      <w:szCs w:val="24"/>
    </w:rPr>
  </w:style>
  <w:style w:type="character" w:styleId="WW8Num21z2">
    <w:name w:val="WW8Num21z2"/>
    <w:qFormat/>
    <w:rPr>
      <w:rFonts w:ascii="Wingdings" w:hAnsi="Wingdings" w:cs="Wingdings"/>
    </w:rPr>
  </w:style>
  <w:style w:type="character" w:styleId="WW8Num21z1">
    <w:name w:val="WW8Num21z1"/>
    <w:qFormat/>
    <w:rPr>
      <w:rFonts w:ascii="Courier New" w:hAnsi="Courier New" w:cs="Courier New"/>
    </w:rPr>
  </w:style>
  <w:style w:type="character" w:styleId="WW8Num21z0">
    <w:name w:val="WW8Num21z0"/>
    <w:qFormat/>
    <w:rPr>
      <w:rFonts w:ascii="Symbol" w:hAnsi="Symbol" w:cs="Symbol"/>
    </w:rPr>
  </w:style>
  <w:style w:type="character" w:styleId="WW8Num20z8">
    <w:name w:val="WW8Num20z8"/>
    <w:qFormat/>
    <w:rPr/>
  </w:style>
  <w:style w:type="character" w:styleId="WW8Num20z7">
    <w:name w:val="WW8Num20z7"/>
    <w:qFormat/>
    <w:rPr/>
  </w:style>
  <w:style w:type="character" w:styleId="WW8Num20z6">
    <w:name w:val="WW8Num20z6"/>
    <w:qFormat/>
    <w:rPr/>
  </w:style>
  <w:style w:type="character" w:styleId="WW8Num20z5">
    <w:name w:val="WW8Num20z5"/>
    <w:qFormat/>
    <w:rPr/>
  </w:style>
  <w:style w:type="character" w:styleId="WW8Num20z4">
    <w:name w:val="WW8Num20z4"/>
    <w:qFormat/>
    <w:rPr/>
  </w:style>
  <w:style w:type="character" w:styleId="WW8Num20z3">
    <w:name w:val="WW8Num20z3"/>
    <w:qFormat/>
    <w:rPr/>
  </w:style>
  <w:style w:type="character" w:styleId="WW8Num20z2">
    <w:name w:val="WW8Num20z2"/>
    <w:qFormat/>
    <w:rPr>
      <w:b w:val="false"/>
      <w:sz w:val="24"/>
      <w:szCs w:val="24"/>
    </w:rPr>
  </w:style>
  <w:style w:type="character" w:styleId="WW8Num20z1">
    <w:name w:val="WW8Num20z1"/>
    <w:qFormat/>
    <w:rPr>
      <w:rFonts w:ascii="Symbol" w:hAnsi="Symbol" w:cs="Symbol"/>
      <w:b w:val="false"/>
      <w:u w:val="none"/>
    </w:rPr>
  </w:style>
  <w:style w:type="character" w:styleId="WW8Num20z0">
    <w:name w:val="WW8Num20z0"/>
    <w:qFormat/>
    <w:rPr>
      <w:b/>
    </w:rPr>
  </w:style>
  <w:style w:type="character" w:styleId="WW8Num19z2">
    <w:name w:val="WW8Num19z2"/>
    <w:qFormat/>
    <w:rPr>
      <w:rFonts w:ascii="Wingdings" w:hAnsi="Wingdings" w:cs="Wingdings"/>
    </w:rPr>
  </w:style>
  <w:style w:type="character" w:styleId="WW8Num19z1">
    <w:name w:val="WW8Num19z1"/>
    <w:qFormat/>
    <w:rPr>
      <w:rFonts w:ascii="Courier New" w:hAnsi="Courier New" w:cs="Courier New"/>
    </w:rPr>
  </w:style>
  <w:style w:type="character" w:styleId="WW8Num19z0">
    <w:name w:val="WW8Num19z0"/>
    <w:qFormat/>
    <w:rPr>
      <w:rFonts w:ascii="Symbol" w:hAnsi="Symbol" w:cs="Symbol"/>
    </w:rPr>
  </w:style>
  <w:style w:type="character" w:styleId="WW8Num18z0">
    <w:name w:val="WW8Num18z0"/>
    <w:qFormat/>
    <w:rPr/>
  </w:style>
  <w:style w:type="character" w:styleId="WW8Num17z8">
    <w:name w:val="WW8Num17z8"/>
    <w:qFormat/>
    <w:rPr/>
  </w:style>
  <w:style w:type="character" w:styleId="WW8Num17z7">
    <w:name w:val="WW8Num17z7"/>
    <w:qFormat/>
    <w:rPr/>
  </w:style>
  <w:style w:type="character" w:styleId="WW8Num17z6">
    <w:name w:val="WW8Num17z6"/>
    <w:qFormat/>
    <w:rPr/>
  </w:style>
  <w:style w:type="character" w:styleId="WW8Num17z5">
    <w:name w:val="WW8Num17z5"/>
    <w:qFormat/>
    <w:rPr/>
  </w:style>
  <w:style w:type="character" w:styleId="WW8Num17z4">
    <w:name w:val="WW8Num17z4"/>
    <w:qFormat/>
    <w:rPr/>
  </w:style>
  <w:style w:type="character" w:styleId="WW8Num17z3">
    <w:name w:val="WW8Num17z3"/>
    <w:qFormat/>
    <w:rPr/>
  </w:style>
  <w:style w:type="character" w:styleId="WW8Num17z2">
    <w:name w:val="WW8Num17z2"/>
    <w:qFormat/>
    <w:rPr/>
  </w:style>
  <w:style w:type="character" w:styleId="WW8Num17z1">
    <w:name w:val="WW8Num17z1"/>
    <w:qFormat/>
    <w:rPr/>
  </w:style>
  <w:style w:type="character" w:styleId="WW8Num17z0">
    <w:name w:val="WW8Num17z0"/>
    <w:qFormat/>
    <w:rPr>
      <w:b/>
    </w:rPr>
  </w:style>
  <w:style w:type="character" w:styleId="WW8Num16z3">
    <w:name w:val="WW8Num16z3"/>
    <w:qFormat/>
    <w:rPr>
      <w:rFonts w:ascii="Symbol" w:hAnsi="Symbol" w:cs="Symbol"/>
    </w:rPr>
  </w:style>
  <w:style w:type="character" w:styleId="WW8Num16z2">
    <w:name w:val="WW8Num16z2"/>
    <w:qFormat/>
    <w:rPr>
      <w:rFonts w:ascii="Wingdings" w:hAnsi="Wingdings" w:cs="Wingdings"/>
    </w:rPr>
  </w:style>
  <w:style w:type="character" w:styleId="WW8Num16z1">
    <w:name w:val="WW8Num16z1"/>
    <w:qFormat/>
    <w:rPr>
      <w:rFonts w:ascii="Courier New" w:hAnsi="Courier New" w:cs="Courier New"/>
    </w:rPr>
  </w:style>
  <w:style w:type="character" w:styleId="WW8Num16z0">
    <w:name w:val="WW8Num16z0"/>
    <w:qFormat/>
    <w:rPr>
      <w:rFonts w:ascii="Times New Roman" w:hAnsi="Times New Roman" w:cs="Times New Roman"/>
    </w:rPr>
  </w:style>
  <w:style w:type="character" w:styleId="WW8Num15z2">
    <w:name w:val="WW8Num15z2"/>
    <w:qFormat/>
    <w:rPr>
      <w:rFonts w:ascii="Wingdings" w:hAnsi="Wingdings" w:cs="Wingdings"/>
    </w:rPr>
  </w:style>
  <w:style w:type="character" w:styleId="WW8Num15z1">
    <w:name w:val="WW8Num15z1"/>
    <w:qFormat/>
    <w:rPr>
      <w:rFonts w:ascii="Courier New" w:hAnsi="Courier New" w:cs="Courier New"/>
    </w:rPr>
  </w:style>
  <w:style w:type="character" w:styleId="WW8Num15z0">
    <w:name w:val="WW8Num15z0"/>
    <w:qFormat/>
    <w:rPr>
      <w:rFonts w:ascii="Symbol" w:hAnsi="Symbol" w:cs="Symbol"/>
    </w:rPr>
  </w:style>
  <w:style w:type="character" w:styleId="WW8Num14z8">
    <w:name w:val="WW8Num14z8"/>
    <w:qFormat/>
    <w:rPr/>
  </w:style>
  <w:style w:type="character" w:styleId="WW8Num14z7">
    <w:name w:val="WW8Num14z7"/>
    <w:qFormat/>
    <w:rPr/>
  </w:style>
  <w:style w:type="character" w:styleId="WW8Num14z6">
    <w:name w:val="WW8Num14z6"/>
    <w:qFormat/>
    <w:rPr/>
  </w:style>
  <w:style w:type="character" w:styleId="WW8Num14z5">
    <w:name w:val="WW8Num14z5"/>
    <w:qFormat/>
    <w:rPr/>
  </w:style>
  <w:style w:type="character" w:styleId="WW8Num14z4">
    <w:name w:val="WW8Num14z4"/>
    <w:qFormat/>
    <w:rPr/>
  </w:style>
  <w:style w:type="character" w:styleId="WW8Num14z3">
    <w:name w:val="WW8Num14z3"/>
    <w:qFormat/>
    <w:rPr/>
  </w:style>
  <w:style w:type="character" w:styleId="WW8Num14z2">
    <w:name w:val="WW8Num14z2"/>
    <w:qFormat/>
    <w:rPr/>
  </w:style>
  <w:style w:type="character" w:styleId="WW8Num14z1">
    <w:name w:val="WW8Num14z1"/>
    <w:qFormat/>
    <w:rPr/>
  </w:style>
  <w:style w:type="character" w:styleId="WW8Num14z0">
    <w:name w:val="WW8Num14z0"/>
    <w:qFormat/>
    <w:rPr>
      <w:sz w:val="24"/>
      <w:szCs w:val="24"/>
    </w:rPr>
  </w:style>
  <w:style w:type="character" w:styleId="WW8Num13z0">
    <w:name w:val="WW8Num13z0"/>
    <w:qFormat/>
    <w:rPr/>
  </w:style>
  <w:style w:type="character" w:styleId="WW8Num12z2">
    <w:name w:val="WW8Num12z2"/>
    <w:qFormat/>
    <w:rPr>
      <w:rFonts w:ascii="Wingdings" w:hAnsi="Wingdings" w:cs="Wingdings"/>
    </w:rPr>
  </w:style>
  <w:style w:type="character" w:styleId="WW8Num12z1">
    <w:name w:val="WW8Num12z1"/>
    <w:qFormat/>
    <w:rPr>
      <w:rFonts w:ascii="Courier New" w:hAnsi="Courier New" w:cs="Courier New"/>
    </w:rPr>
  </w:style>
  <w:style w:type="character" w:styleId="WW8Num12z0">
    <w:name w:val="WW8Num12z0"/>
    <w:qFormat/>
    <w:rPr>
      <w:rFonts w:ascii="Symbol" w:hAnsi="Symbol" w:cs="Symbol"/>
    </w:rPr>
  </w:style>
  <w:style w:type="character" w:styleId="WW8Num9z2">
    <w:name w:val="WW8Num9z2"/>
    <w:qFormat/>
    <w:rPr>
      <w:rFonts w:ascii="Wingdings" w:hAnsi="Wingdings" w:cs="Wingdings"/>
    </w:rPr>
  </w:style>
  <w:style w:type="character" w:styleId="WW8Num9z1">
    <w:name w:val="WW8Num9z1"/>
    <w:qFormat/>
    <w:rPr>
      <w:rFonts w:ascii="Courier New" w:hAnsi="Courier New" w:cs="Courier New"/>
    </w:rPr>
  </w:style>
  <w:style w:type="character" w:styleId="WW8Num7z2">
    <w:name w:val="WW8Num7z2"/>
    <w:qFormat/>
    <w:rPr>
      <w:rFonts w:ascii="Wingdings" w:hAnsi="Wingdings" w:cs="Wingdings"/>
    </w:rPr>
  </w:style>
  <w:style w:type="character" w:styleId="WW8Num7z1">
    <w:name w:val="WW8Num7z1"/>
    <w:qFormat/>
    <w:rPr>
      <w:rFonts w:ascii="Courier New" w:hAnsi="Courier New" w:cs="Courier New"/>
    </w:rPr>
  </w:style>
  <w:style w:type="character" w:styleId="WW8Num3z2">
    <w:name w:val="WW8Num3z2"/>
    <w:qFormat/>
    <w:rPr>
      <w:rFonts w:ascii="Wingdings" w:hAnsi="Wingdings" w:cs="Wingdings"/>
    </w:rPr>
  </w:style>
  <w:style w:type="character" w:styleId="WW8Num3z1">
    <w:name w:val="WW8Num3z1"/>
    <w:qFormat/>
    <w:rPr>
      <w:rFonts w:ascii="Courier New" w:hAnsi="Courier New" w:cs="Courier New"/>
    </w:rPr>
  </w:style>
  <w:style w:type="character" w:styleId="WW8Num2z2">
    <w:name w:val="WW8Num2z2"/>
    <w:qFormat/>
    <w:rPr>
      <w:rFonts w:ascii="Wingdings" w:hAnsi="Wingdings" w:cs="Wingdings"/>
    </w:rPr>
  </w:style>
  <w:style w:type="character" w:styleId="WW8Num2z1">
    <w:name w:val="WW8Num2z1"/>
    <w:qFormat/>
    <w:rPr>
      <w:rFonts w:ascii="Courier New" w:hAnsi="Courier New" w:cs="Courier New"/>
    </w:rPr>
  </w:style>
  <w:style w:type="character" w:styleId="WW8Num11z8">
    <w:name w:val="WW8Num11z8"/>
    <w:qFormat/>
    <w:rPr/>
  </w:style>
  <w:style w:type="character" w:styleId="WW8Num11z7">
    <w:name w:val="WW8Num11z7"/>
    <w:qFormat/>
    <w:rPr/>
  </w:style>
  <w:style w:type="character" w:styleId="WW8Num11z6">
    <w:name w:val="WW8Num11z6"/>
    <w:qFormat/>
    <w:rPr/>
  </w:style>
  <w:style w:type="character" w:styleId="WW8Num11z5">
    <w:name w:val="WW8Num11z5"/>
    <w:qFormat/>
    <w:rPr/>
  </w:style>
  <w:style w:type="character" w:styleId="WW8Num11z4">
    <w:name w:val="WW8Num11z4"/>
    <w:qFormat/>
    <w:rPr/>
  </w:style>
  <w:style w:type="character" w:styleId="WW8Num11z3">
    <w:name w:val="WW8Num11z3"/>
    <w:qFormat/>
    <w:rPr/>
  </w:style>
  <w:style w:type="character" w:styleId="WW8Num11z2">
    <w:name w:val="WW8Num11z2"/>
    <w:qFormat/>
    <w:rPr/>
  </w:style>
  <w:style w:type="character" w:styleId="WW8Num11z1">
    <w:name w:val="WW8Num11z1"/>
    <w:qFormat/>
    <w:rPr/>
  </w:style>
  <w:style w:type="character" w:styleId="WW8Num11z0">
    <w:name w:val="WW8Num11z0"/>
    <w:qFormat/>
    <w:rPr>
      <w:sz w:val="24"/>
      <w:szCs w:val="24"/>
    </w:rPr>
  </w:style>
  <w:style w:type="character" w:styleId="WW8Num10z8">
    <w:name w:val="WW8Num10z8"/>
    <w:qFormat/>
    <w:rPr/>
  </w:style>
  <w:style w:type="character" w:styleId="WW8Num10z7">
    <w:name w:val="WW8Num10z7"/>
    <w:qFormat/>
    <w:rPr/>
  </w:style>
  <w:style w:type="character" w:styleId="WW8Num10z6">
    <w:name w:val="WW8Num10z6"/>
    <w:qFormat/>
    <w:rPr/>
  </w:style>
  <w:style w:type="character" w:styleId="WW8Num10z5">
    <w:name w:val="WW8Num10z5"/>
    <w:qFormat/>
    <w:rPr/>
  </w:style>
  <w:style w:type="character" w:styleId="WW8Num10z4">
    <w:name w:val="WW8Num10z4"/>
    <w:qFormat/>
    <w:rPr/>
  </w:style>
  <w:style w:type="character" w:styleId="WW8Num10z3">
    <w:name w:val="WW8Num10z3"/>
    <w:qFormat/>
    <w:rPr/>
  </w:style>
  <w:style w:type="character" w:styleId="WW8Num10z2">
    <w:name w:val="WW8Num10z2"/>
    <w:qFormat/>
    <w:rPr/>
  </w:style>
  <w:style w:type="character" w:styleId="WW8Num10z1">
    <w:name w:val="WW8Num10z1"/>
    <w:qFormat/>
    <w:rPr/>
  </w:style>
  <w:style w:type="character" w:styleId="WW8Num1z8">
    <w:name w:val="WW8Num1z8"/>
    <w:qFormat/>
    <w:rPr/>
  </w:style>
  <w:style w:type="character" w:styleId="WW8Num1z7">
    <w:name w:val="WW8Num1z7"/>
    <w:qFormat/>
    <w:rPr/>
  </w:style>
  <w:style w:type="character" w:styleId="WW8Num1z6">
    <w:name w:val="WW8Num1z6"/>
    <w:qFormat/>
    <w:rPr/>
  </w:style>
  <w:style w:type="character" w:styleId="WW8Num1z5">
    <w:name w:val="WW8Num1z5"/>
    <w:qFormat/>
    <w:rPr/>
  </w:style>
  <w:style w:type="character" w:styleId="WW8Num1z4">
    <w:name w:val="WW8Num1z4"/>
    <w:qFormat/>
    <w:rPr/>
  </w:style>
  <w:style w:type="character" w:styleId="WW8Num1z3">
    <w:name w:val="WW8Num1z3"/>
    <w:qFormat/>
    <w:rPr/>
  </w:style>
  <w:style w:type="character" w:styleId="WW8Num1z2">
    <w:name w:val="WW8Num1z2"/>
    <w:qFormat/>
    <w:rPr/>
  </w:style>
  <w:style w:type="character" w:styleId="WW8Num1z1">
    <w:name w:val="WW8Num1z1"/>
    <w:qFormat/>
    <w:rPr/>
  </w:style>
  <w:style w:type="character" w:styleId="WW8Num10z0">
    <w:name w:val="WW8Num10z0"/>
    <w:qFormat/>
    <w:rPr>
      <w:sz w:val="24"/>
      <w:szCs w:val="24"/>
      <w:shd w:fill="C0C0C0" w:val="clear"/>
    </w:rPr>
  </w:style>
  <w:style w:type="character" w:styleId="WW8Num9z0">
    <w:name w:val="WW8Num9z0"/>
    <w:qFormat/>
    <w:rPr>
      <w:rFonts w:ascii="Symbol" w:hAnsi="Symbol" w:cs="Symbol"/>
    </w:rPr>
  </w:style>
  <w:style w:type="character" w:styleId="WW8Num8z0">
    <w:name w:val="WW8Num8z0"/>
    <w:qFormat/>
    <w:rPr>
      <w:rFonts w:ascii="Symbol" w:hAnsi="Symbol" w:cs="Symbol"/>
    </w:rPr>
  </w:style>
  <w:style w:type="character" w:styleId="WW8Num7z0">
    <w:name w:val="WW8Num7z0"/>
    <w:qFormat/>
    <w:rPr>
      <w:rFonts w:ascii="Symbol" w:hAnsi="Symbol" w:cs="Symbol"/>
    </w:rPr>
  </w:style>
  <w:style w:type="character" w:styleId="WW8Num6z0">
    <w:name w:val="WW8Num6z0"/>
    <w:qFormat/>
    <w:rPr>
      <w:rFonts w:ascii="Symbol" w:hAnsi="Symbol" w:cs="Symbol"/>
    </w:rPr>
  </w:style>
  <w:style w:type="character" w:styleId="WW8Num5z2">
    <w:name w:val="WW8Num5z2"/>
    <w:qFormat/>
    <w:rPr/>
  </w:style>
  <w:style w:type="character" w:styleId="WW8Num5z1">
    <w:name w:val="WW8Num5z1"/>
    <w:qFormat/>
    <w:rPr>
      <w:b w:val="false"/>
      <w:bCs/>
      <w:i w:val="false"/>
    </w:rPr>
  </w:style>
  <w:style w:type="character" w:styleId="WW8Num5z0">
    <w:name w:val="WW8Num5z0"/>
    <w:qFormat/>
    <w:rPr>
      <w:b/>
    </w:rPr>
  </w:style>
  <w:style w:type="character" w:styleId="WW8Num4z2">
    <w:name w:val="WW8Num4z2"/>
    <w:qFormat/>
    <w:rPr>
      <w:bCs/>
      <w:sz w:val="24"/>
      <w:shd w:fill="C0C0C0" w:val="clear"/>
      <w:lang w:val="en-US"/>
    </w:rPr>
  </w:style>
  <w:style w:type="character" w:styleId="WW8Num4z1">
    <w:name w:val="WW8Num4z1"/>
    <w:qFormat/>
    <w:rPr>
      <w:bCs/>
      <w:i w:val="false"/>
      <w:sz w:val="24"/>
      <w:shd w:fill="C0C0C0" w:val="clear"/>
    </w:rPr>
  </w:style>
  <w:style w:type="character" w:styleId="WW8Num4z0">
    <w:name w:val="WW8Num4z0"/>
    <w:qFormat/>
    <w:rPr>
      <w:b/>
      <w:bCs/>
    </w:rPr>
  </w:style>
  <w:style w:type="character" w:styleId="WW8Num3z0">
    <w:name w:val="WW8Num3z0"/>
    <w:qFormat/>
    <w:rPr>
      <w:b/>
      <w:bCs/>
      <w:shd w:fill="C0C0C0" w:val="clear"/>
    </w:rPr>
  </w:style>
  <w:style w:type="character" w:styleId="WW8Num2z0">
    <w:name w:val="WW8Num2z0"/>
    <w:qFormat/>
    <w:rPr>
      <w:rFonts w:ascii="Symbol" w:hAnsi="Symbol" w:cs="Symbol"/>
    </w:rPr>
  </w:style>
  <w:style w:type="paragraph" w:styleId="Style24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WenQuanYi Zen Hei Sharp" w:cs="Lohit Devanagari"/>
      <w:sz w:val="28"/>
      <w:szCs w:val="28"/>
    </w:rPr>
  </w:style>
  <w:style w:type="paragraph" w:styleId="BodyText">
    <w:name w:val="Body Text"/>
    <w:basedOn w:val="Normal"/>
    <w:rsid w:val="004b090f"/>
    <w:pPr>
      <w:spacing w:before="0" w:after="120"/>
    </w:pPr>
    <w:rPr/>
  </w:style>
  <w:style w:type="paragraph" w:styleId="List">
    <w:name w:val="List"/>
    <w:basedOn w:val="BodyText"/>
    <w:pPr/>
    <w:rPr>
      <w:rFonts w:cs="Lohit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Style25">
    <w:name w:val="Указатель"/>
    <w:basedOn w:val="Normal"/>
    <w:qFormat/>
    <w:pPr>
      <w:suppressLineNumbers/>
    </w:pPr>
    <w:rPr>
      <w:rFonts w:cs="Lohit Devanagari"/>
      <w:lang w:val="zxx" w:eastAsia="zxx" w:bidi="zxx"/>
    </w:rPr>
  </w:style>
  <w:style w:type="paragraph" w:styleId="BodyText3">
    <w:name w:val="Body Text 3"/>
    <w:basedOn w:val="Normal"/>
    <w:link w:val="32"/>
    <w:qFormat/>
    <w:rsid w:val="004b090f"/>
    <w:pPr>
      <w:spacing w:lineRule="auto" w:line="240"/>
      <w:ind w:hanging="0"/>
    </w:pPr>
    <w:rPr>
      <w:color w:val="0000FF"/>
      <w:sz w:val="24"/>
      <w:szCs w:val="24"/>
      <w:lang w:val="x-none" w:eastAsia="en-US"/>
    </w:rPr>
  </w:style>
  <w:style w:type="paragraph" w:styleId="Style26">
    <w:name w:val="Колонтитул"/>
    <w:basedOn w:val="Normal"/>
    <w:qFormat/>
    <w:pPr/>
    <w:rPr/>
  </w:style>
  <w:style w:type="paragraph" w:styleId="Header">
    <w:name w:val="Header"/>
    <w:basedOn w:val="Normal"/>
    <w:link w:val="Style17"/>
    <w:rsid w:val="004b090f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Style110" w:customStyle="1">
    <w:name w:val="Style1"/>
    <w:basedOn w:val="Normal"/>
    <w:autoRedefine/>
    <w:qFormat/>
    <w:rsid w:val="004b090f"/>
    <w:pPr>
      <w:spacing w:lineRule="auto" w:line="240" w:before="240" w:after="0"/>
      <w:ind w:hanging="0"/>
      <w:jc w:val="left"/>
    </w:pPr>
    <w:rPr>
      <w:b/>
      <w:sz w:val="22"/>
      <w:szCs w:val="20"/>
    </w:rPr>
  </w:style>
  <w:style w:type="paragraph" w:styleId="BodyText2">
    <w:name w:val="Body Text 2"/>
    <w:basedOn w:val="Normal"/>
    <w:qFormat/>
    <w:rsid w:val="004b090f"/>
    <w:pPr>
      <w:widowControl w:val="false"/>
      <w:spacing w:lineRule="auto" w:line="480" w:before="0" w:after="120"/>
      <w:ind w:hanging="0"/>
      <w:jc w:val="left"/>
    </w:pPr>
    <w:rPr>
      <w:sz w:val="20"/>
      <w:szCs w:val="20"/>
    </w:rPr>
  </w:style>
  <w:style w:type="paragraph" w:styleId="Style27" w:customStyle="1">
    <w:name w:val="Знак"/>
    <w:basedOn w:val="Normal"/>
    <w:qFormat/>
    <w:rsid w:val="000873ec"/>
    <w:pPr>
      <w:spacing w:lineRule="exact" w:line="240" w:before="0" w:after="160"/>
      <w:ind w:hanging="0"/>
      <w:jc w:val="left"/>
    </w:pPr>
    <w:rPr>
      <w:rFonts w:ascii="Verdana" w:hAnsi="Verdana" w:cs="Verdana"/>
      <w:sz w:val="20"/>
      <w:szCs w:val="20"/>
      <w:lang w:val="en-US" w:eastAsia="en-US"/>
    </w:rPr>
  </w:style>
  <w:style w:type="paragraph" w:styleId="FootnoteText">
    <w:name w:val="Footnote Text"/>
    <w:basedOn w:val="Normal"/>
    <w:link w:val="Style13"/>
    <w:uiPriority w:val="99"/>
    <w:rsid w:val="00d45657"/>
    <w:pPr>
      <w:spacing w:lineRule="auto" w:line="240"/>
      <w:ind w:hanging="0"/>
      <w:jc w:val="left"/>
    </w:pPr>
    <w:rPr>
      <w:sz w:val="20"/>
      <w:szCs w:val="20"/>
    </w:rPr>
  </w:style>
  <w:style w:type="paragraph" w:styleId="Style28" w:customStyle="1">
    <w:name w:val="Знак Знак Знак Знак Знак Знак Знак"/>
    <w:basedOn w:val="Normal"/>
    <w:qFormat/>
    <w:rsid w:val="00773634"/>
    <w:pPr>
      <w:spacing w:lineRule="exact" w:line="240" w:before="0" w:after="160"/>
      <w:ind w:hanging="0"/>
      <w:jc w:val="left"/>
    </w:pPr>
    <w:rPr>
      <w:rFonts w:ascii="Verdana" w:hAnsi="Verdana" w:cs="Verdana"/>
      <w:sz w:val="20"/>
      <w:szCs w:val="20"/>
      <w:lang w:val="en-US" w:eastAsia="en-US"/>
    </w:rPr>
  </w:style>
  <w:style w:type="paragraph" w:styleId="21" w:customStyle="1">
    <w:name w:val="Знак2"/>
    <w:basedOn w:val="Normal"/>
    <w:qFormat/>
    <w:rsid w:val="00f65662"/>
    <w:pPr>
      <w:spacing w:lineRule="exact" w:line="240" w:before="0" w:after="160"/>
      <w:ind w:hanging="0"/>
      <w:jc w:val="left"/>
    </w:pPr>
    <w:rPr>
      <w:rFonts w:ascii="Verdana" w:hAnsi="Verdana" w:cs="Verdana"/>
      <w:sz w:val="20"/>
      <w:szCs w:val="20"/>
      <w:lang w:val="en-US" w:eastAsia="en-US"/>
    </w:rPr>
  </w:style>
  <w:style w:type="paragraph" w:styleId="Style29" w:customStyle="1">
    <w:name w:val="Знак Знак Знак Знак Знак Знак Знак Знак Знак"/>
    <w:basedOn w:val="Normal"/>
    <w:qFormat/>
    <w:rsid w:val="007c5ecd"/>
    <w:pPr>
      <w:spacing w:lineRule="exact" w:line="240" w:before="0" w:after="160"/>
      <w:ind w:hanging="0"/>
    </w:pPr>
    <w:rPr>
      <w:rFonts w:ascii="Verdana" w:hAnsi="Verdana"/>
      <w:sz w:val="22"/>
      <w:szCs w:val="20"/>
      <w:lang w:val="en-US" w:eastAsia="en-US"/>
    </w:rPr>
  </w:style>
  <w:style w:type="paragraph" w:styleId="Style30" w:customStyle="1">
    <w:name w:val="Пункт договора"/>
    <w:basedOn w:val="Normal"/>
    <w:qFormat/>
    <w:rsid w:val="004d4328"/>
    <w:pPr>
      <w:widowControl w:val="false"/>
      <w:spacing w:lineRule="auto" w:line="240"/>
      <w:ind w:hanging="0"/>
    </w:pPr>
    <w:rPr>
      <w:rFonts w:ascii="Arial" w:hAnsi="Arial"/>
      <w:sz w:val="20"/>
      <w:szCs w:val="20"/>
    </w:rPr>
  </w:style>
  <w:style w:type="paragraph" w:styleId="Style31" w:customStyle="1">
    <w:name w:val="Подпункт договора"/>
    <w:basedOn w:val="Normal"/>
    <w:qFormat/>
    <w:rsid w:val="00617a62"/>
    <w:pPr>
      <w:tabs>
        <w:tab w:val="clear" w:pos="708"/>
        <w:tab w:val="left" w:pos="360" w:leader="none"/>
      </w:tabs>
      <w:spacing w:lineRule="auto" w:line="240"/>
      <w:ind w:hanging="0"/>
    </w:pPr>
    <w:rPr>
      <w:rFonts w:ascii="Arial" w:hAnsi="Arial"/>
      <w:sz w:val="20"/>
      <w:szCs w:val="20"/>
    </w:rPr>
  </w:style>
  <w:style w:type="paragraph" w:styleId="BodyTextIndent3">
    <w:name w:val="Body Text Indent 3"/>
    <w:basedOn w:val="Normal"/>
    <w:qFormat/>
    <w:rsid w:val="006329b9"/>
    <w:pPr>
      <w:spacing w:before="0" w:after="120"/>
      <w:ind w:left="283" w:firstLine="567"/>
    </w:pPr>
    <w:rPr>
      <w:sz w:val="16"/>
      <w:szCs w:val="16"/>
    </w:rPr>
  </w:style>
  <w:style w:type="paragraph" w:styleId="ListParagraph">
    <w:name w:val="List Paragraph"/>
    <w:basedOn w:val="Normal"/>
    <w:link w:val="Style16"/>
    <w:uiPriority w:val="34"/>
    <w:qFormat/>
    <w:rsid w:val="005f3f9e"/>
    <w:pPr>
      <w:spacing w:lineRule="auto" w:line="240" w:before="0" w:after="0"/>
      <w:ind w:left="720" w:hanging="0"/>
      <w:contextualSpacing/>
      <w:jc w:val="left"/>
    </w:pPr>
    <w:rPr>
      <w:sz w:val="24"/>
      <w:szCs w:val="24"/>
    </w:rPr>
  </w:style>
  <w:style w:type="paragraph" w:styleId="12" w:customStyle="1">
    <w:name w:val="1. Статья"/>
    <w:basedOn w:val="Heading3"/>
    <w:link w:val="1"/>
    <w:qFormat/>
    <w:rsid w:val="005f4a86"/>
    <w:pPr>
      <w:keepNext w:val="false"/>
      <w:widowControl w:val="false"/>
      <w:tabs>
        <w:tab w:val="clear" w:pos="708"/>
        <w:tab w:val="left" w:pos="2340" w:leader="none"/>
      </w:tabs>
      <w:suppressAutoHyphens w:val="false"/>
      <w:overflowPunct w:val="true"/>
      <w:spacing w:before="0" w:after="0"/>
      <w:ind w:right="1462" w:hanging="0"/>
      <w:jc w:val="center"/>
      <w:textAlignment w:val="baseline"/>
    </w:pPr>
    <w:rPr>
      <w:b w:val="false"/>
      <w:sz w:val="24"/>
      <w:szCs w:val="24"/>
    </w:rPr>
  </w:style>
  <w:style w:type="paragraph" w:styleId="22" w:customStyle="1">
    <w:name w:val="2. Пункт"/>
    <w:basedOn w:val="Heading3"/>
    <w:qFormat/>
    <w:rsid w:val="005f4a86"/>
    <w:pPr>
      <w:keepNext w:val="false"/>
      <w:widowControl w:val="false"/>
      <w:suppressAutoHyphens w:val="false"/>
      <w:overflowPunct w:val="true"/>
      <w:spacing w:before="0" w:after="0"/>
      <w:jc w:val="both"/>
      <w:textAlignment w:val="baseline"/>
    </w:pPr>
    <w:rPr>
      <w:b w:val="false"/>
      <w:sz w:val="24"/>
      <w:szCs w:val="24"/>
    </w:rPr>
  </w:style>
  <w:style w:type="paragraph" w:styleId="33" w:customStyle="1">
    <w:name w:val="3. Подпункт"/>
    <w:basedOn w:val="Heading3"/>
    <w:link w:val="31"/>
    <w:qFormat/>
    <w:rsid w:val="005f4a86"/>
    <w:pPr>
      <w:keepNext w:val="false"/>
      <w:widowControl w:val="false"/>
      <w:tabs>
        <w:tab w:val="clear" w:pos="708"/>
        <w:tab w:val="left" w:pos="1620" w:leader="none"/>
      </w:tabs>
      <w:suppressAutoHyphens w:val="false"/>
      <w:overflowPunct w:val="true"/>
      <w:spacing w:before="0" w:after="0"/>
      <w:jc w:val="both"/>
      <w:textAlignment w:val="baseline"/>
    </w:pPr>
    <w:rPr>
      <w:bCs/>
      <w:sz w:val="24"/>
      <w:szCs w:val="24"/>
    </w:rPr>
  </w:style>
  <w:style w:type="paragraph" w:styleId="ConsNormal" w:customStyle="1">
    <w:name w:val="ConsNormal"/>
    <w:qFormat/>
    <w:rsid w:val="008a113a"/>
    <w:pPr>
      <w:widowControl/>
      <w:suppressAutoHyphens w:val="true"/>
      <w:bidi w:val="0"/>
      <w:spacing w:before="0" w:after="0"/>
      <w:ind w:right="19772" w:firstLine="720"/>
      <w:jc w:val="left"/>
    </w:pPr>
    <w:rPr>
      <w:rFonts w:ascii="Arial" w:hAnsi="Arial" w:eastAsia="Times New Roman" w:cs="Times New Roman"/>
      <w:color w:val="00000A"/>
      <w:kern w:val="0"/>
      <w:sz w:val="32"/>
      <w:szCs w:val="20"/>
      <w:lang w:val="ru-RU" w:eastAsia="en-US" w:bidi="ar-SA"/>
    </w:rPr>
  </w:style>
  <w:style w:type="paragraph" w:styleId="BalloonText">
    <w:name w:val="Balloon Text"/>
    <w:basedOn w:val="Normal"/>
    <w:link w:val="Style7"/>
    <w:qFormat/>
    <w:rsid w:val="00dc2b59"/>
    <w:pPr>
      <w:spacing w:lineRule="auto" w:line="240"/>
    </w:pPr>
    <w:rPr>
      <w:rFonts w:ascii="Tahoma" w:hAnsi="Tahoma"/>
      <w:sz w:val="16"/>
      <w:szCs w:val="16"/>
      <w:lang w:val="x-none" w:eastAsia="x-none"/>
    </w:rPr>
  </w:style>
  <w:style w:type="paragraph" w:styleId="41" w:customStyle="1">
    <w:name w:val="4. Отчерк"/>
    <w:basedOn w:val="Normal"/>
    <w:link w:val="4"/>
    <w:qFormat/>
    <w:rsid w:val="00f50d64"/>
    <w:pPr>
      <w:widowControl w:val="false"/>
      <w:spacing w:lineRule="auto" w:line="240"/>
    </w:pPr>
    <w:rPr>
      <w:sz w:val="24"/>
      <w:szCs w:val="24"/>
      <w:lang w:val="x-none" w:eastAsia="x-none"/>
    </w:rPr>
  </w:style>
  <w:style w:type="paragraph" w:styleId="Annotationtext">
    <w:name w:val="annotation text"/>
    <w:basedOn w:val="Normal"/>
    <w:link w:val="Style8"/>
    <w:qFormat/>
    <w:rsid w:val="00f50d64"/>
    <w:pPr>
      <w:spacing w:lineRule="auto" w:line="240"/>
    </w:pPr>
    <w:rPr>
      <w:sz w:val="20"/>
      <w:szCs w:val="20"/>
      <w:lang w:val="x-none" w:eastAsia="x-none"/>
    </w:rPr>
  </w:style>
  <w:style w:type="paragraph" w:styleId="Annotationsubject">
    <w:name w:val="annotation subject"/>
    <w:basedOn w:val="Annotationtext"/>
    <w:link w:val="Style9"/>
    <w:qFormat/>
    <w:rsid w:val="00f50d64"/>
    <w:pPr/>
    <w:rPr>
      <w:b/>
      <w:bCs/>
    </w:rPr>
  </w:style>
  <w:style w:type="paragraph" w:styleId="Footer">
    <w:name w:val="Footer"/>
    <w:basedOn w:val="Normal"/>
    <w:link w:val="Style10"/>
    <w:uiPriority w:val="99"/>
    <w:rsid w:val="0043217c"/>
    <w:pPr>
      <w:tabs>
        <w:tab w:val="clear" w:pos="708"/>
        <w:tab w:val="center" w:pos="4677" w:leader="none"/>
        <w:tab w:val="right" w:pos="9355" w:leader="none"/>
      </w:tabs>
      <w:spacing w:lineRule="auto" w:line="240"/>
    </w:pPr>
    <w:rPr>
      <w:lang w:val="x-none" w:eastAsia="x-none"/>
    </w:rPr>
  </w:style>
  <w:style w:type="paragraph" w:styleId="Revision">
    <w:name w:val="Revision"/>
    <w:uiPriority w:val="99"/>
    <w:semiHidden/>
    <w:qFormat/>
    <w:rsid w:val="003003ef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00000A"/>
      <w:kern w:val="0"/>
      <w:sz w:val="28"/>
      <w:szCs w:val="28"/>
      <w:lang w:val="ru-RU" w:eastAsia="ru-RU" w:bidi="ar-SA"/>
    </w:rPr>
  </w:style>
  <w:style w:type="paragraph" w:styleId="Title" w:customStyle="1">
    <w:name w:val="Title"/>
    <w:basedOn w:val="Normal"/>
    <w:link w:val="Style11"/>
    <w:qFormat/>
    <w:rsid w:val="00ae674d"/>
    <w:pPr>
      <w:widowControl w:val="false"/>
      <w:overflowPunct w:val="true"/>
      <w:spacing w:lineRule="auto" w:line="240" w:before="0" w:after="120"/>
      <w:ind w:hanging="0"/>
      <w:jc w:val="center"/>
      <w:textAlignment w:val="baseline"/>
    </w:pPr>
    <w:rPr>
      <w:b/>
      <w:bCs/>
      <w:sz w:val="32"/>
      <w:szCs w:val="20"/>
    </w:rPr>
  </w:style>
  <w:style w:type="paragraph" w:styleId="BodyTextIndent">
    <w:name w:val="Body Text Indent"/>
    <w:basedOn w:val="Normal"/>
    <w:link w:val="Style12"/>
    <w:rsid w:val="00ae674d"/>
    <w:pPr>
      <w:spacing w:before="0" w:after="120"/>
      <w:ind w:left="283" w:firstLine="567"/>
    </w:pPr>
    <w:rPr>
      <w:lang w:val="x-none" w:eastAsia="x-none"/>
    </w:rPr>
  </w:style>
  <w:style w:type="paragraph" w:styleId="333" w:customStyle="1">
    <w:name w:val="Пункт 3.3.3"/>
    <w:basedOn w:val="Normal"/>
    <w:qFormat/>
    <w:rsid w:val="00ae674d"/>
    <w:pPr>
      <w:keepNext w:val="true"/>
      <w:keepLines/>
      <w:widowControl w:val="false"/>
      <w:tabs>
        <w:tab w:val="clear" w:pos="708"/>
        <w:tab w:val="left" w:pos="920" w:leader="none"/>
      </w:tabs>
      <w:overflowPunct w:val="true"/>
      <w:spacing w:lineRule="auto" w:line="240" w:before="240" w:after="240"/>
      <w:ind w:left="704" w:hanging="504"/>
      <w:jc w:val="left"/>
      <w:textAlignment w:val="baseline"/>
      <w:outlineLvl w:val="1"/>
    </w:pPr>
    <w:rPr>
      <w:sz w:val="24"/>
      <w:szCs w:val="20"/>
    </w:rPr>
  </w:style>
  <w:style w:type="paragraph" w:styleId="Caption1">
    <w:name w:val="caption1"/>
    <w:basedOn w:val="Normal"/>
    <w:next w:val="Normal"/>
    <w:qFormat/>
    <w:rsid w:val="00ae674d"/>
    <w:pPr>
      <w:widowControl w:val="false"/>
      <w:overflowPunct w:val="true"/>
      <w:spacing w:lineRule="auto" w:line="240" w:before="120" w:after="120"/>
      <w:ind w:hanging="0"/>
      <w:textAlignment w:val="baseline"/>
    </w:pPr>
    <w:rPr>
      <w:b/>
      <w:bCs/>
      <w:sz w:val="24"/>
      <w:szCs w:val="24"/>
    </w:rPr>
  </w:style>
  <w:style w:type="paragraph" w:styleId="13" w:customStyle="1">
    <w:name w:val="Знак1"/>
    <w:basedOn w:val="Normal"/>
    <w:qFormat/>
    <w:rsid w:val="00f43f0d"/>
    <w:pPr>
      <w:spacing w:lineRule="exact" w:line="240" w:before="0" w:after="160"/>
      <w:ind w:hanging="0"/>
      <w:jc w:val="left"/>
    </w:pPr>
    <w:rPr>
      <w:rFonts w:ascii="Verdana" w:hAnsi="Verdana" w:cs="Verdana"/>
      <w:sz w:val="20"/>
      <w:szCs w:val="20"/>
      <w:lang w:val="en-US" w:eastAsia="en-US"/>
    </w:rPr>
  </w:style>
  <w:style w:type="paragraph" w:styleId="-" w:customStyle="1">
    <w:name w:val="Контракт-раздел"/>
    <w:basedOn w:val="Normal"/>
    <w:qFormat/>
    <w:rsid w:val="00f43f0d"/>
    <w:pPr>
      <w:keepNext w:val="true"/>
      <w:keepLines/>
      <w:tabs>
        <w:tab w:val="clear" w:pos="708"/>
        <w:tab w:val="left" w:pos="0" w:leader="none"/>
        <w:tab w:val="left" w:pos="567" w:leader="none"/>
      </w:tabs>
      <w:suppressAutoHyphens w:val="true"/>
      <w:spacing w:lineRule="auto" w:line="240" w:before="360" w:after="120"/>
      <w:jc w:val="center"/>
      <w:textAlignment w:val="baseline"/>
      <w:outlineLvl w:val="1"/>
    </w:pPr>
    <w:rPr>
      <w:b/>
      <w:bCs/>
      <w:caps/>
    </w:rPr>
  </w:style>
  <w:style w:type="paragraph" w:styleId="-1" w:customStyle="1">
    <w:name w:val="Контракт-пункт"/>
    <w:basedOn w:val="Normal"/>
    <w:qFormat/>
    <w:rsid w:val="00f43f0d"/>
    <w:pPr/>
    <w:rPr/>
  </w:style>
  <w:style w:type="paragraph" w:styleId="-2" w:customStyle="1">
    <w:name w:val="Контракт-подпункт"/>
    <w:basedOn w:val="Normal"/>
    <w:qFormat/>
    <w:rsid w:val="00f43f0d"/>
    <w:pPr/>
    <w:rPr/>
  </w:style>
  <w:style w:type="paragraph" w:styleId="-3" w:customStyle="1">
    <w:name w:val="Контракт-подподпункт"/>
    <w:basedOn w:val="Normal"/>
    <w:qFormat/>
    <w:rsid w:val="00f43f0d"/>
    <w:pPr/>
    <w:rPr/>
  </w:style>
  <w:style w:type="paragraph" w:styleId="EndnoteSymbol">
    <w:name w:val="Endnote Symbol"/>
    <w:basedOn w:val="Normal"/>
    <w:link w:val="Style14"/>
    <w:uiPriority w:val="99"/>
    <w:semiHidden/>
    <w:unhideWhenUsed/>
    <w:qFormat/>
    <w:rsid w:val="008c02d8"/>
    <w:pPr/>
    <w:rPr>
      <w:sz w:val="20"/>
      <w:szCs w:val="20"/>
      <w:lang w:val="x-none" w:eastAsia="x-none"/>
    </w:rPr>
  </w:style>
  <w:style w:type="paragraph" w:styleId="ConsPlusNonformat" w:customStyle="1">
    <w:name w:val="ConsPlusNonformat"/>
    <w:qFormat/>
    <w:rsid w:val="002e3213"/>
    <w:pPr>
      <w:widowControl w:val="false"/>
      <w:suppressAutoHyphens w:val="true"/>
      <w:bidi w:val="0"/>
      <w:spacing w:before="0" w:after="0"/>
      <w:jc w:val="left"/>
    </w:pPr>
    <w:rPr>
      <w:rFonts w:ascii="Courier New" w:hAnsi="Courier New" w:eastAsia="Times New Roman" w:cs="Courier New"/>
      <w:color w:val="00000A"/>
      <w:kern w:val="0"/>
      <w:sz w:val="20"/>
      <w:szCs w:val="20"/>
      <w:lang w:val="ru-RU" w:eastAsia="ru-RU" w:bidi="ar-SA"/>
    </w:rPr>
  </w:style>
  <w:style w:type="paragraph" w:styleId="IndexHeading">
    <w:name w:val="Index Heading"/>
    <w:basedOn w:val="Style24"/>
    <w:pPr/>
    <w:rPr/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571aa"/>
    <w:pPr>
      <w:keepLines/>
      <w:spacing w:lineRule="auto" w:line="276" w:before="480" w:after="0"/>
      <w:ind w:hanging="0"/>
      <w:jc w:val="left"/>
    </w:pPr>
    <w:rPr>
      <w:rFonts w:ascii="Cambria" w:hAnsi="Cambria" w:eastAsia="" w:cs="" w:asciiTheme="majorHAnsi" w:cstheme="majorBidi" w:eastAsiaTheme="majorEastAsia" w:hAnsiTheme="majorHAnsi"/>
      <w:color w:val="365F91"/>
      <w:sz w:val="28"/>
      <w:szCs w:val="28"/>
      <w:lang w:val="ru-RU" w:eastAsia="ru-RU"/>
    </w:rPr>
  </w:style>
  <w:style w:type="paragraph" w:styleId="Style32">
    <w:name w:val="Содержимое врезки"/>
    <w:basedOn w:val="Normal"/>
    <w:qFormat/>
    <w:pPr/>
    <w:rPr/>
  </w:style>
  <w:style w:type="paragraph" w:styleId="Style33">
    <w:name w:val="Содержимое таблицы"/>
    <w:basedOn w:val="Normal"/>
    <w:qFormat/>
    <w:pPr>
      <w:widowControl w:val="false"/>
      <w:suppressLineNumbers/>
    </w:pPr>
    <w:rPr/>
  </w:style>
  <w:style w:type="paragraph" w:styleId="Style34">
    <w:name w:val="Заголовок таблицы"/>
    <w:basedOn w:val="Style33"/>
    <w:qFormat/>
    <w:pPr>
      <w:suppressLineNumbers/>
      <w:jc w:val="center"/>
    </w:pPr>
    <w:rPr>
      <w:b/>
      <w:bCs/>
    </w:rPr>
  </w:style>
  <w:style w:type="paragraph" w:styleId="14">
    <w:name w:val="Знак Знак Знак Знак Знак Знак Знак Знак Знак1"/>
    <w:basedOn w:val="Normal"/>
    <w:qFormat/>
    <w:pPr>
      <w:spacing w:lineRule="exact" w:line="240" w:before="0" w:after="160"/>
      <w:jc w:val="both"/>
    </w:pPr>
    <w:rPr>
      <w:rFonts w:ascii="Verdana" w:hAnsi="Verdana" w:cs="Verdana"/>
      <w:sz w:val="22"/>
      <w:szCs w:val="20"/>
      <w:lang w:val="en-US"/>
    </w:rPr>
  </w:style>
  <w:style w:type="paragraph" w:styleId="34">
    <w:name w:val="Основной текст 3"/>
    <w:basedOn w:val="Normal"/>
    <w:qFormat/>
    <w:pPr>
      <w:jc w:val="both"/>
    </w:pPr>
    <w:rPr>
      <w:color w:val="0000FF"/>
      <w:lang w:val="ru-RU"/>
    </w:rPr>
  </w:style>
  <w:style w:type="paragraph" w:styleId="Style35">
    <w:name w:val="Абзац списка"/>
    <w:basedOn w:val="Normal"/>
    <w:qFormat/>
    <w:pPr>
      <w:ind w:left="708" w:right="0" w:hanging="0"/>
    </w:pPr>
    <w:rPr/>
  </w:style>
  <w:style w:type="paragraph" w:styleId="U">
    <w:name w:val="u"/>
    <w:basedOn w:val="Normal"/>
    <w:qFormat/>
    <w:pPr>
      <w:ind w:left="0" w:right="0" w:firstLine="390"/>
      <w:jc w:val="both"/>
    </w:pPr>
    <w:rPr/>
  </w:style>
  <w:style w:type="paragraph" w:styleId="Style36">
    <w:name w:val="Текст выноски"/>
    <w:basedOn w:val="Normal"/>
    <w:qFormat/>
    <w:pPr/>
    <w:rPr>
      <w:rFonts w:ascii="Tahoma" w:hAnsi="Tahoma" w:cs="Tahoma"/>
      <w:sz w:val="16"/>
      <w:szCs w:val="16"/>
    </w:rPr>
  </w:style>
  <w:style w:type="paragraph" w:styleId="Style37">
    <w:name w:val="Рецензия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ru-RU" w:eastAsia="zh-CN" w:bidi="ar-SA"/>
    </w:rPr>
  </w:style>
  <w:style w:type="paragraph" w:styleId="Style38">
    <w:name w:val="Тема примечания"/>
    <w:basedOn w:val="Style39"/>
    <w:next w:val="Style39"/>
    <w:qFormat/>
    <w:pPr/>
    <w:rPr>
      <w:b/>
      <w:bCs/>
    </w:rPr>
  </w:style>
  <w:style w:type="paragraph" w:styleId="Style39">
    <w:name w:val="Текст примечания"/>
    <w:basedOn w:val="Normal"/>
    <w:qFormat/>
    <w:pPr/>
    <w:rPr>
      <w:sz w:val="20"/>
      <w:szCs w:val="20"/>
    </w:rPr>
  </w:style>
  <w:style w:type="paragraph" w:styleId="Preformat">
    <w:name w:val="Preformat"/>
    <w:qFormat/>
    <w:pPr>
      <w:widowControl/>
      <w:suppressAutoHyphens w:val="true"/>
      <w:bidi w:val="0"/>
      <w:spacing w:before="0" w:after="0"/>
      <w:jc w:val="left"/>
    </w:pPr>
    <w:rPr>
      <w:rFonts w:ascii="Courier New" w:hAnsi="Courier New" w:eastAsia="Times New Roman" w:cs="Courier New"/>
      <w:color w:val="auto"/>
      <w:kern w:val="0"/>
      <w:sz w:val="20"/>
      <w:szCs w:val="20"/>
      <w:lang w:val="ru-RU" w:eastAsia="zh-CN" w:bidi="ar-SA"/>
    </w:rPr>
  </w:style>
  <w:style w:type="paragraph" w:styleId="Caption111">
    <w:name w:val="Caption111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Caption11">
    <w:name w:val="Caption11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Caption12">
    <w:name w:val="Caption12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Caption2">
    <w:name w:val="Caption2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numbering" w:styleId="NoList" w:default="1">
    <w:name w:val="No List"/>
    <w:uiPriority w:val="99"/>
    <w:semiHidden/>
    <w:unhideWhenUsed/>
    <w:qFormat/>
  </w:style>
  <w:style w:type="numbering" w:styleId="WW8Num1">
    <w:name w:val="WW8Num1"/>
    <w:qFormat/>
  </w:style>
  <w:style w:type="numbering" w:styleId="WW8Num2">
    <w:name w:val="WW8Num2"/>
    <w:qFormat/>
  </w:style>
  <w:style w:type="numbering" w:styleId="WW8Num3">
    <w:name w:val="WW8Num3"/>
    <w:qFormat/>
  </w:style>
  <w:style w:type="numbering" w:styleId="WW8Num4">
    <w:name w:val="WW8Num4"/>
    <w:qFormat/>
  </w:style>
  <w:style w:type="numbering" w:styleId="WW8Num5">
    <w:name w:val="WW8Num5"/>
    <w:qFormat/>
  </w:style>
  <w:style w:type="numbering" w:styleId="WW8Num6">
    <w:name w:val="WW8Num6"/>
    <w:qFormat/>
  </w:style>
  <w:style w:type="numbering" w:styleId="WW8Num7">
    <w:name w:val="WW8Num7"/>
    <w:qFormat/>
  </w:style>
  <w:style w:type="numbering" w:styleId="WW8Num8">
    <w:name w:val="WW8Num8"/>
    <w:qFormat/>
  </w:style>
  <w:style w:type="numbering" w:styleId="WW8Num9">
    <w:name w:val="WW8Num9"/>
    <w:qFormat/>
  </w:style>
  <w:style w:type="numbering" w:styleId="WW8Num10">
    <w:name w:val="WW8Num10"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a">
    <w:name w:val="Table Grid"/>
    <w:basedOn w:val="a1"/>
    <w:uiPriority w:val="39"/>
    <w:rsid w:val="00336503"/>
    <w:pPr>
      <w:spacing w:line="360" w:lineRule="auto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footnotes" Target="footnotes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<Relationship Id="rId7" Type="http://schemas.openxmlformats.org/officeDocument/2006/relationships/customXml" Target="../customXml/item1.xml"/><Relationship Id="rId8" Type="http://schemas.openxmlformats.org/officeDocument/2006/relationships/customXml" Target="../customXml/item2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_rels/item2.xml.rels><?xml version="1.0" encoding="UTF-8"?>
<Relationships xmlns="http://schemas.openxmlformats.org/package/2006/relationships"><Relationship Id="rId1" Type="http://schemas.openxmlformats.org/officeDocument/2006/relationships/customXmlProps" Target="itemProps2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8403FF-1D2E-46B5-9ED7-A50FEB4EAA7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64C73B1-16B0-4945-BC09-183B639105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871</TotalTime>
  <Application>AlterOffice/3.4.0.9$Linux_X86_64 LibreOffice_project/b8daf9e823b1a5463a2f48435ddc2e8696e7d4fc</Application>
  <AppVersion>15.0000</AppVersion>
  <Pages>1</Pages>
  <Words>211</Words>
  <Characters>1447</Characters>
  <CharactersWithSpaces>1634</CharactersWithSpaces>
  <Paragraphs>32</Paragraphs>
  <Company>УК ГидроОГК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2022-11-01T07:03:00Z</dcterms:created>
  <dc:creator>UK VoHEC</dc:creator>
  <dc:description/>
  <dc:language>ru-RU</dc:language>
  <cp:lastModifiedBy>evsyukov_ka</cp:lastModifiedBy>
  <cp:lastPrinted>2017-08-25T15:35:00Z</cp:lastPrinted>
  <dcterms:modified xsi:type="dcterms:W3CDTF">2026-07-29T08:58:34Z</dcterms:modified>
  <cp:revision>56</cp:revision>
  <dc:subject/>
  <dc:title>ДОГОВОР № ____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DOID">
    <vt:i4>0</vt:i4>
  </property>
</Properties>
</file>